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2C" w:rsidRDefault="00E2382C" w:rsidP="00E2382C">
      <w:pPr>
        <w:jc w:val="both"/>
      </w:pPr>
      <w:r>
        <w:t>İsim: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D1379F">
        <w:tab/>
      </w:r>
      <w:proofErr w:type="spellStart"/>
      <w:r>
        <w:t>Aktuel</w:t>
      </w:r>
      <w:proofErr w:type="spellEnd"/>
      <w:r>
        <w:t xml:space="preserve"> kilo: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D1379F">
        <w:tab/>
      </w:r>
      <w:r>
        <w:t>Tarih: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</w:p>
    <w:p w:rsidR="00134A88" w:rsidRPr="00E2382C" w:rsidRDefault="00E96CFE" w:rsidP="009C7D6E">
      <w:pPr>
        <w:spacing w:after="0" w:line="240" w:lineRule="auto"/>
        <w:jc w:val="center"/>
        <w:rPr>
          <w:b/>
        </w:rPr>
      </w:pPr>
      <w:r>
        <w:rPr>
          <w:b/>
        </w:rPr>
        <w:t xml:space="preserve">NIH </w:t>
      </w:r>
      <w:r w:rsidR="00E2382C" w:rsidRPr="00E2382C">
        <w:rPr>
          <w:b/>
        </w:rPr>
        <w:t>KRONİK GRAFT VERSUS HOST HASTALIĞI AKTİVİTESİNİN KLİNİSYEN TARAFINDAN DEĞERLENDİRİLMESİ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930"/>
        <w:gridCol w:w="6"/>
        <w:gridCol w:w="1559"/>
        <w:gridCol w:w="165"/>
        <w:gridCol w:w="317"/>
        <w:gridCol w:w="85"/>
        <w:gridCol w:w="425"/>
        <w:gridCol w:w="35"/>
        <w:gridCol w:w="263"/>
        <w:gridCol w:w="600"/>
        <w:gridCol w:w="633"/>
        <w:gridCol w:w="595"/>
        <w:gridCol w:w="426"/>
        <w:gridCol w:w="70"/>
        <w:gridCol w:w="14"/>
        <w:gridCol w:w="483"/>
        <w:gridCol w:w="453"/>
        <w:gridCol w:w="758"/>
        <w:gridCol w:w="17"/>
        <w:gridCol w:w="473"/>
        <w:gridCol w:w="391"/>
        <w:gridCol w:w="34"/>
        <w:gridCol w:w="368"/>
        <w:gridCol w:w="458"/>
        <w:gridCol w:w="24"/>
        <w:gridCol w:w="1134"/>
        <w:gridCol w:w="572"/>
        <w:gridCol w:w="19"/>
      </w:tblGrid>
      <w:tr w:rsidR="007C4256" w:rsidTr="0051731A">
        <w:trPr>
          <w:gridAfter w:val="1"/>
          <w:wAfter w:w="19" w:type="dxa"/>
          <w:trHeight w:val="2148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:rsidR="007C4256" w:rsidRDefault="007C4256" w:rsidP="00E2382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Klinisyen</w:t>
            </w:r>
            <w:proofErr w:type="spellEnd"/>
            <w:r>
              <w:rPr>
                <w:b/>
              </w:rPr>
              <w:t xml:space="preserve"> Global Değerlendirme</w:t>
            </w:r>
          </w:p>
          <w:p w:rsidR="007C4256" w:rsidRDefault="007C4256" w:rsidP="00E2382C">
            <w:pPr>
              <w:jc w:val="both"/>
              <w:rPr>
                <w:b/>
              </w:rPr>
            </w:pPr>
          </w:p>
          <w:p w:rsidR="007C4256" w:rsidRDefault="007C4256" w:rsidP="00E2382C">
            <w:pPr>
              <w:jc w:val="both"/>
              <w:rPr>
                <w:b/>
              </w:rPr>
            </w:pPr>
            <w:r>
              <w:rPr>
                <w:b/>
              </w:rPr>
              <w:t>0= yok</w:t>
            </w:r>
          </w:p>
          <w:p w:rsidR="007C4256" w:rsidRDefault="007C4256" w:rsidP="00E2382C">
            <w:pPr>
              <w:jc w:val="both"/>
              <w:rPr>
                <w:b/>
              </w:rPr>
            </w:pPr>
            <w:r>
              <w:rPr>
                <w:b/>
              </w:rPr>
              <w:t>1= Hafif</w:t>
            </w:r>
          </w:p>
          <w:p w:rsidR="007C4256" w:rsidRDefault="007C4256" w:rsidP="00E2382C">
            <w:pPr>
              <w:jc w:val="both"/>
              <w:rPr>
                <w:b/>
              </w:rPr>
            </w:pPr>
            <w:r>
              <w:rPr>
                <w:b/>
              </w:rPr>
              <w:t>2= Orta</w:t>
            </w:r>
          </w:p>
          <w:p w:rsidR="007C4256" w:rsidRPr="00DF6D2E" w:rsidRDefault="007C4256" w:rsidP="00E2382C">
            <w:pPr>
              <w:jc w:val="both"/>
              <w:rPr>
                <w:b/>
              </w:rPr>
            </w:pPr>
            <w:r>
              <w:rPr>
                <w:b/>
              </w:rPr>
              <w:t>3= Şiddetli</w:t>
            </w:r>
          </w:p>
          <w:p w:rsidR="007C4256" w:rsidRDefault="007C4256" w:rsidP="00E2382C">
            <w:pPr>
              <w:jc w:val="both"/>
            </w:pPr>
          </w:p>
          <w:p w:rsidR="007C4256" w:rsidRDefault="007C4256" w:rsidP="00E2382C">
            <w:pPr>
              <w:jc w:val="both"/>
            </w:pPr>
          </w:p>
        </w:tc>
        <w:tc>
          <w:tcPr>
            <w:tcW w:w="5670" w:type="dxa"/>
            <w:gridSpan w:val="14"/>
          </w:tcPr>
          <w:p w:rsidR="007C4256" w:rsidRDefault="007C4256" w:rsidP="00E2382C">
            <w:pPr>
              <w:jc w:val="both"/>
            </w:pPr>
            <w:r>
              <w:t xml:space="preserve">Kronik </w:t>
            </w:r>
            <w:proofErr w:type="spellStart"/>
            <w:r>
              <w:t>GvHH</w:t>
            </w:r>
            <w:proofErr w:type="spellEnd"/>
            <w:r>
              <w:t xml:space="preserve"> belirtilerinin şiddetini çizelgede nerede değerlendirirsiniz? </w:t>
            </w:r>
          </w:p>
          <w:p w:rsidR="007C4256" w:rsidRDefault="007C4256" w:rsidP="00E2382C">
            <w:pPr>
              <w:jc w:val="both"/>
            </w:pPr>
          </w:p>
          <w:p w:rsidR="007C4256" w:rsidRDefault="007C4256" w:rsidP="007C4256">
            <w:pPr>
              <w:ind w:left="708"/>
              <w:jc w:val="both"/>
            </w:pPr>
            <w:proofErr w:type="gramStart"/>
            <w:r>
              <w:t>0       1</w:t>
            </w:r>
            <w:proofErr w:type="gramEnd"/>
            <w:r>
              <w:t xml:space="preserve">     2     3     4     5     6     7     8     9     10</w:t>
            </w:r>
          </w:p>
          <w:p w:rsidR="00A353E6" w:rsidRDefault="007C4256" w:rsidP="007C4256">
            <w:pPr>
              <w:jc w:val="both"/>
            </w:pPr>
            <w:r>
              <w:t xml:space="preserve">Şiddetli </w:t>
            </w:r>
            <w:r w:rsidR="00A353E6">
              <w:t xml:space="preserve">                                                                         Çok şiddetli       </w:t>
            </w:r>
          </w:p>
          <w:p w:rsidR="007C4256" w:rsidRDefault="007C4256" w:rsidP="00A353E6">
            <w:pPr>
              <w:jc w:val="both"/>
            </w:pPr>
            <w:proofErr w:type="gramStart"/>
            <w:r>
              <w:t>değil</w:t>
            </w:r>
            <w:proofErr w:type="gramEnd"/>
            <w:r>
              <w:t xml:space="preserve">                                                                </w:t>
            </w:r>
          </w:p>
        </w:tc>
        <w:tc>
          <w:tcPr>
            <w:tcW w:w="4682" w:type="dxa"/>
            <w:gridSpan w:val="11"/>
            <w:tcBorders>
              <w:bottom w:val="single" w:sz="4" w:space="0" w:color="auto"/>
            </w:tcBorders>
          </w:tcPr>
          <w:p w:rsidR="007C4256" w:rsidRDefault="007C4256" w:rsidP="00E2382C">
            <w:pPr>
              <w:jc w:val="both"/>
            </w:pPr>
            <w:r>
              <w:t xml:space="preserve">Zaman içerisinde hastanın kronik </w:t>
            </w:r>
            <w:proofErr w:type="spellStart"/>
            <w:r>
              <w:t>GvHH</w:t>
            </w:r>
            <w:proofErr w:type="spellEnd"/>
            <w:r>
              <w:t xml:space="preserve"> </w:t>
            </w:r>
          </w:p>
          <w:p w:rsidR="007C4256" w:rsidRDefault="007C4256" w:rsidP="00E2382C">
            <w:pPr>
              <w:jc w:val="both"/>
            </w:pPr>
            <w:r>
              <w:t>+3= Çok iyi</w:t>
            </w:r>
          </w:p>
          <w:p w:rsidR="007C4256" w:rsidRDefault="007C4256" w:rsidP="00E2382C">
            <w:pPr>
              <w:jc w:val="both"/>
            </w:pPr>
            <w:r>
              <w:t>+2= Orta düzeyde iyi</w:t>
            </w:r>
          </w:p>
          <w:p w:rsidR="007C4256" w:rsidRDefault="007C4256" w:rsidP="00E2382C">
            <w:pPr>
              <w:jc w:val="both"/>
            </w:pPr>
            <w:r>
              <w:t>+1= Biraz iyi</w:t>
            </w:r>
          </w:p>
          <w:p w:rsidR="007C4256" w:rsidRDefault="007C4256" w:rsidP="00E2382C">
            <w:pPr>
              <w:jc w:val="both"/>
            </w:pPr>
            <w:r>
              <w:t>0= Hemen hemen aynı</w:t>
            </w:r>
          </w:p>
          <w:p w:rsidR="007C4256" w:rsidRDefault="007C4256" w:rsidP="00E2382C">
            <w:pPr>
              <w:jc w:val="both"/>
            </w:pPr>
            <w:r>
              <w:t>-1= Biraz kötü</w:t>
            </w:r>
          </w:p>
          <w:p w:rsidR="007C4256" w:rsidRDefault="007C4256" w:rsidP="00E2382C">
            <w:pPr>
              <w:jc w:val="both"/>
            </w:pPr>
            <w:r>
              <w:t>-2= Orta düzeyde kötü</w:t>
            </w:r>
          </w:p>
          <w:p w:rsidR="007C4256" w:rsidRDefault="007C4256" w:rsidP="00E2382C">
            <w:pPr>
              <w:jc w:val="both"/>
            </w:pPr>
            <w:r>
              <w:t>-3= Çok kötü</w:t>
            </w:r>
          </w:p>
        </w:tc>
      </w:tr>
      <w:tr w:rsidR="007C4256" w:rsidTr="0051731A">
        <w:trPr>
          <w:gridAfter w:val="1"/>
          <w:wAfter w:w="19" w:type="dxa"/>
          <w:trHeight w:val="70"/>
        </w:trPr>
        <w:tc>
          <w:tcPr>
            <w:tcW w:w="3936" w:type="dxa"/>
            <w:gridSpan w:val="2"/>
            <w:vMerge w:val="restart"/>
          </w:tcPr>
          <w:p w:rsidR="007C4256" w:rsidRPr="009C7D6E" w:rsidRDefault="007C4256" w:rsidP="00E2382C">
            <w:pPr>
              <w:jc w:val="both"/>
              <w:rPr>
                <w:b/>
              </w:rPr>
            </w:pPr>
            <w:r w:rsidRPr="009C7D6E">
              <w:rPr>
                <w:b/>
              </w:rPr>
              <w:t>Ağız</w:t>
            </w:r>
          </w:p>
          <w:p w:rsidR="007C4256" w:rsidRDefault="007C4256" w:rsidP="00E2382C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FD713FC" wp14:editId="39266F1B">
                  <wp:extent cx="1670915" cy="1381125"/>
                  <wp:effectExtent l="19050" t="0" r="5485" b="0"/>
                  <wp:docPr id="1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577" cy="1386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256" w:rsidRDefault="007C4256" w:rsidP="00E2382C">
            <w:pPr>
              <w:jc w:val="both"/>
            </w:pPr>
          </w:p>
        </w:tc>
        <w:tc>
          <w:tcPr>
            <w:tcW w:w="10352" w:type="dxa"/>
            <w:gridSpan w:val="25"/>
          </w:tcPr>
          <w:p w:rsidR="007C4256" w:rsidRPr="00DF6D2E" w:rsidRDefault="007C4256" w:rsidP="00DF6D2E">
            <w:pPr>
              <w:jc w:val="center"/>
              <w:rPr>
                <w:b/>
              </w:rPr>
            </w:pPr>
          </w:p>
        </w:tc>
      </w:tr>
      <w:tr w:rsidR="0088599C" w:rsidTr="0051731A">
        <w:trPr>
          <w:gridAfter w:val="1"/>
          <w:wAfter w:w="19" w:type="dxa"/>
          <w:trHeight w:val="387"/>
        </w:trPr>
        <w:tc>
          <w:tcPr>
            <w:tcW w:w="3936" w:type="dxa"/>
            <w:gridSpan w:val="2"/>
            <w:vMerge/>
          </w:tcPr>
          <w:p w:rsidR="0088599C" w:rsidRDefault="0088599C" w:rsidP="00E2382C">
            <w:pPr>
              <w:jc w:val="both"/>
            </w:pPr>
          </w:p>
        </w:tc>
        <w:tc>
          <w:tcPr>
            <w:tcW w:w="1559" w:type="dxa"/>
          </w:tcPr>
          <w:p w:rsidR="0088599C" w:rsidRPr="002C60A0" w:rsidRDefault="002C60A0" w:rsidP="00E2382C">
            <w:pPr>
              <w:jc w:val="both"/>
              <w:rPr>
                <w:b/>
              </w:rPr>
            </w:pPr>
            <w:proofErr w:type="spellStart"/>
            <w:r w:rsidRPr="002C60A0">
              <w:rPr>
                <w:b/>
              </w:rPr>
              <w:t>Eritem</w:t>
            </w:r>
            <w:proofErr w:type="spellEnd"/>
          </w:p>
        </w:tc>
        <w:tc>
          <w:tcPr>
            <w:tcW w:w="567" w:type="dxa"/>
            <w:gridSpan w:val="3"/>
          </w:tcPr>
          <w:p w:rsidR="0088599C" w:rsidRDefault="0088599C" w:rsidP="00E2382C">
            <w:pPr>
              <w:jc w:val="both"/>
            </w:pPr>
            <w:r>
              <w:t>Yok</w:t>
            </w:r>
          </w:p>
        </w:tc>
        <w:tc>
          <w:tcPr>
            <w:tcW w:w="425" w:type="dxa"/>
          </w:tcPr>
          <w:p w:rsidR="0088599C" w:rsidRPr="0088599C" w:rsidRDefault="0088599C" w:rsidP="009C7D6E">
            <w:pPr>
              <w:jc w:val="center"/>
              <w:rPr>
                <w:sz w:val="28"/>
                <w:szCs w:val="28"/>
              </w:rPr>
            </w:pPr>
            <w:r w:rsidRPr="0088599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5"/>
          </w:tcPr>
          <w:p w:rsidR="0088599C" w:rsidRDefault="0088599C" w:rsidP="00CE74A8">
            <w:r>
              <w:t xml:space="preserve">Hafif </w:t>
            </w:r>
            <w:proofErr w:type="spellStart"/>
            <w:r>
              <w:t>eritem</w:t>
            </w:r>
            <w:proofErr w:type="spellEnd"/>
            <w:r>
              <w:t xml:space="preserve"> veya orta </w:t>
            </w:r>
            <w:proofErr w:type="spellStart"/>
            <w:r>
              <w:t>eritem</w:t>
            </w:r>
            <w:proofErr w:type="spellEnd"/>
            <w:r>
              <w:t xml:space="preserve"> (&lt; %25)</w:t>
            </w:r>
          </w:p>
        </w:tc>
        <w:tc>
          <w:tcPr>
            <w:tcW w:w="426" w:type="dxa"/>
          </w:tcPr>
          <w:p w:rsidR="0088599C" w:rsidRPr="0088599C" w:rsidRDefault="0088599C" w:rsidP="009C7D6E">
            <w:pPr>
              <w:jc w:val="center"/>
              <w:rPr>
                <w:sz w:val="28"/>
                <w:szCs w:val="28"/>
              </w:rPr>
            </w:pPr>
            <w:r w:rsidRPr="0088599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7"/>
          </w:tcPr>
          <w:p w:rsidR="0088599C" w:rsidRDefault="0088599C" w:rsidP="00E2382C">
            <w:pPr>
              <w:jc w:val="both"/>
            </w:pPr>
            <w:r>
              <w:t xml:space="preserve">Orta (≥%25) veya şiddetli </w:t>
            </w:r>
            <w:proofErr w:type="spellStart"/>
            <w:r>
              <w:t>eritem</w:t>
            </w:r>
            <w:proofErr w:type="spellEnd"/>
            <w:r>
              <w:t xml:space="preserve"> (&lt;%25)</w:t>
            </w:r>
          </w:p>
        </w:tc>
        <w:tc>
          <w:tcPr>
            <w:tcW w:w="425" w:type="dxa"/>
            <w:gridSpan w:val="2"/>
          </w:tcPr>
          <w:p w:rsidR="0088599C" w:rsidRPr="0088599C" w:rsidRDefault="0088599C" w:rsidP="009C7D6E">
            <w:pPr>
              <w:jc w:val="center"/>
              <w:rPr>
                <w:sz w:val="28"/>
                <w:szCs w:val="28"/>
              </w:rPr>
            </w:pPr>
            <w:r w:rsidRPr="0088599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88599C" w:rsidRDefault="0088599C" w:rsidP="00E2382C">
            <w:pPr>
              <w:jc w:val="both"/>
            </w:pPr>
            <w:proofErr w:type="spellStart"/>
            <w:r>
              <w:t>Eritem</w:t>
            </w:r>
            <w:proofErr w:type="spellEnd"/>
            <w:r>
              <w:t xml:space="preserve"> (≥%25)</w:t>
            </w:r>
          </w:p>
        </w:tc>
        <w:tc>
          <w:tcPr>
            <w:tcW w:w="572" w:type="dxa"/>
          </w:tcPr>
          <w:p w:rsidR="0088599C" w:rsidRPr="0088599C" w:rsidRDefault="0088599C" w:rsidP="009C7D6E">
            <w:pPr>
              <w:jc w:val="center"/>
              <w:rPr>
                <w:sz w:val="28"/>
                <w:szCs w:val="28"/>
              </w:rPr>
            </w:pPr>
            <w:r w:rsidRPr="0088599C">
              <w:rPr>
                <w:sz w:val="28"/>
                <w:szCs w:val="28"/>
              </w:rPr>
              <w:t>3</w:t>
            </w:r>
          </w:p>
        </w:tc>
      </w:tr>
      <w:tr w:rsidR="0088599C" w:rsidTr="0051731A">
        <w:trPr>
          <w:gridAfter w:val="1"/>
          <w:wAfter w:w="19" w:type="dxa"/>
          <w:trHeight w:val="387"/>
        </w:trPr>
        <w:tc>
          <w:tcPr>
            <w:tcW w:w="3936" w:type="dxa"/>
            <w:gridSpan w:val="2"/>
            <w:vMerge/>
          </w:tcPr>
          <w:p w:rsidR="0088599C" w:rsidRDefault="0088599C" w:rsidP="00E2382C">
            <w:pPr>
              <w:jc w:val="both"/>
            </w:pPr>
          </w:p>
        </w:tc>
        <w:tc>
          <w:tcPr>
            <w:tcW w:w="1559" w:type="dxa"/>
          </w:tcPr>
          <w:p w:rsidR="0088599C" w:rsidRPr="002C60A0" w:rsidRDefault="002C60A0" w:rsidP="00E2382C">
            <w:pPr>
              <w:jc w:val="both"/>
              <w:rPr>
                <w:b/>
              </w:rPr>
            </w:pPr>
            <w:proofErr w:type="spellStart"/>
            <w:r w:rsidRPr="002C60A0">
              <w:rPr>
                <w:b/>
              </w:rPr>
              <w:t>Likenoid</w:t>
            </w:r>
            <w:proofErr w:type="spellEnd"/>
          </w:p>
        </w:tc>
        <w:tc>
          <w:tcPr>
            <w:tcW w:w="567" w:type="dxa"/>
            <w:gridSpan w:val="3"/>
          </w:tcPr>
          <w:p w:rsidR="0088599C" w:rsidRDefault="0088599C" w:rsidP="00650D85">
            <w:pPr>
              <w:jc w:val="both"/>
            </w:pPr>
            <w:r>
              <w:t>Yok</w:t>
            </w:r>
          </w:p>
        </w:tc>
        <w:tc>
          <w:tcPr>
            <w:tcW w:w="425" w:type="dxa"/>
          </w:tcPr>
          <w:p w:rsidR="0088599C" w:rsidRPr="0088599C" w:rsidRDefault="0088599C" w:rsidP="009C7D6E">
            <w:pPr>
              <w:jc w:val="center"/>
              <w:rPr>
                <w:sz w:val="28"/>
                <w:szCs w:val="28"/>
              </w:rPr>
            </w:pPr>
            <w:r w:rsidRPr="0088599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5"/>
          </w:tcPr>
          <w:p w:rsidR="0088599C" w:rsidRDefault="00CE74A8" w:rsidP="00CE74A8">
            <w:proofErr w:type="spellStart"/>
            <w:r>
              <w:t>Lichen</w:t>
            </w:r>
            <w:proofErr w:type="spellEnd"/>
            <w:r>
              <w:t xml:space="preserve"> </w:t>
            </w:r>
            <w:proofErr w:type="gramStart"/>
            <w:r>
              <w:t xml:space="preserve">benzeri </w:t>
            </w:r>
            <w:r w:rsidR="0088599C">
              <w:t xml:space="preserve"> değişiklik</w:t>
            </w:r>
            <w:proofErr w:type="gramEnd"/>
            <w:r w:rsidR="0088599C">
              <w:t xml:space="preserve"> (&lt;% 25)</w:t>
            </w:r>
          </w:p>
        </w:tc>
        <w:tc>
          <w:tcPr>
            <w:tcW w:w="426" w:type="dxa"/>
          </w:tcPr>
          <w:p w:rsidR="0088599C" w:rsidRPr="0088599C" w:rsidRDefault="0088599C" w:rsidP="009C7D6E">
            <w:pPr>
              <w:jc w:val="center"/>
              <w:rPr>
                <w:sz w:val="28"/>
                <w:szCs w:val="28"/>
              </w:rPr>
            </w:pPr>
            <w:r w:rsidRPr="0088599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7"/>
          </w:tcPr>
          <w:p w:rsidR="0088599C" w:rsidRDefault="00CE74A8" w:rsidP="00CE74A8">
            <w:proofErr w:type="spellStart"/>
            <w:r>
              <w:t>Lichen</w:t>
            </w:r>
            <w:proofErr w:type="spellEnd"/>
            <w:r>
              <w:t xml:space="preserve"> </w:t>
            </w:r>
            <w:proofErr w:type="gramStart"/>
            <w:r>
              <w:t>benzeri  değişiklik</w:t>
            </w:r>
            <w:proofErr w:type="gramEnd"/>
            <w:r w:rsidR="0088599C">
              <w:t xml:space="preserve"> (% 25- 50)</w:t>
            </w:r>
          </w:p>
        </w:tc>
        <w:tc>
          <w:tcPr>
            <w:tcW w:w="425" w:type="dxa"/>
            <w:gridSpan w:val="2"/>
          </w:tcPr>
          <w:p w:rsidR="0088599C" w:rsidRPr="0088599C" w:rsidRDefault="0088599C" w:rsidP="009C7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88599C" w:rsidRDefault="00CE74A8" w:rsidP="00CE74A8">
            <w:proofErr w:type="spellStart"/>
            <w:r>
              <w:t>Lichen</w:t>
            </w:r>
            <w:proofErr w:type="spellEnd"/>
            <w:r>
              <w:t xml:space="preserve"> </w:t>
            </w:r>
            <w:proofErr w:type="gramStart"/>
            <w:r>
              <w:t>benzeri  değişiklik</w:t>
            </w:r>
            <w:proofErr w:type="gramEnd"/>
            <w:r>
              <w:t xml:space="preserve"> </w:t>
            </w:r>
            <w:r w:rsidR="0088599C">
              <w:t>(&gt;% 50)</w:t>
            </w:r>
          </w:p>
        </w:tc>
        <w:tc>
          <w:tcPr>
            <w:tcW w:w="572" w:type="dxa"/>
          </w:tcPr>
          <w:p w:rsidR="0088599C" w:rsidRPr="0088599C" w:rsidRDefault="0088599C" w:rsidP="009C7D6E">
            <w:pPr>
              <w:jc w:val="center"/>
              <w:rPr>
                <w:sz w:val="28"/>
                <w:szCs w:val="28"/>
              </w:rPr>
            </w:pPr>
            <w:r w:rsidRPr="0088599C">
              <w:rPr>
                <w:sz w:val="28"/>
                <w:szCs w:val="28"/>
              </w:rPr>
              <w:t>3</w:t>
            </w:r>
          </w:p>
        </w:tc>
      </w:tr>
      <w:tr w:rsidR="0088599C" w:rsidTr="0051731A">
        <w:trPr>
          <w:gridAfter w:val="1"/>
          <w:wAfter w:w="19" w:type="dxa"/>
          <w:trHeight w:val="387"/>
        </w:trPr>
        <w:tc>
          <w:tcPr>
            <w:tcW w:w="3936" w:type="dxa"/>
            <w:gridSpan w:val="2"/>
            <w:vMerge/>
          </w:tcPr>
          <w:p w:rsidR="0088599C" w:rsidRDefault="0088599C" w:rsidP="00E2382C">
            <w:pPr>
              <w:jc w:val="both"/>
            </w:pPr>
          </w:p>
        </w:tc>
        <w:tc>
          <w:tcPr>
            <w:tcW w:w="1559" w:type="dxa"/>
          </w:tcPr>
          <w:p w:rsidR="0088599C" w:rsidRPr="002C60A0" w:rsidRDefault="002C60A0" w:rsidP="00E2382C">
            <w:pPr>
              <w:jc w:val="both"/>
              <w:rPr>
                <w:b/>
              </w:rPr>
            </w:pPr>
            <w:r w:rsidRPr="002C60A0">
              <w:rPr>
                <w:b/>
              </w:rPr>
              <w:t>Ülserler</w:t>
            </w:r>
          </w:p>
        </w:tc>
        <w:tc>
          <w:tcPr>
            <w:tcW w:w="567" w:type="dxa"/>
            <w:gridSpan w:val="3"/>
          </w:tcPr>
          <w:p w:rsidR="0088599C" w:rsidRDefault="0088599C" w:rsidP="00650D85">
            <w:pPr>
              <w:jc w:val="both"/>
            </w:pPr>
            <w:r>
              <w:t>Yok</w:t>
            </w:r>
          </w:p>
        </w:tc>
        <w:tc>
          <w:tcPr>
            <w:tcW w:w="425" w:type="dxa"/>
          </w:tcPr>
          <w:p w:rsidR="0088599C" w:rsidRPr="0088599C" w:rsidRDefault="0088599C" w:rsidP="009C7D6E">
            <w:pPr>
              <w:jc w:val="center"/>
              <w:rPr>
                <w:sz w:val="28"/>
                <w:szCs w:val="28"/>
              </w:rPr>
            </w:pPr>
            <w:r w:rsidRPr="0088599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5"/>
          </w:tcPr>
          <w:p w:rsidR="0088599C" w:rsidRDefault="0088599C" w:rsidP="00E2382C">
            <w:pPr>
              <w:jc w:val="both"/>
            </w:pPr>
          </w:p>
        </w:tc>
        <w:tc>
          <w:tcPr>
            <w:tcW w:w="426" w:type="dxa"/>
          </w:tcPr>
          <w:p w:rsidR="0088599C" w:rsidRPr="0088599C" w:rsidRDefault="0088599C" w:rsidP="009C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7"/>
          </w:tcPr>
          <w:p w:rsidR="0088599C" w:rsidRDefault="0088599C" w:rsidP="00E2382C">
            <w:pPr>
              <w:jc w:val="both"/>
            </w:pPr>
            <w:r>
              <w:t>Ülser(</w:t>
            </w:r>
            <w:proofErr w:type="spellStart"/>
            <w:r>
              <w:t>ler</w:t>
            </w:r>
            <w:proofErr w:type="spellEnd"/>
            <w:r>
              <w:t>) (≤%20)</w:t>
            </w:r>
          </w:p>
        </w:tc>
        <w:tc>
          <w:tcPr>
            <w:tcW w:w="425" w:type="dxa"/>
            <w:gridSpan w:val="2"/>
          </w:tcPr>
          <w:p w:rsidR="0088599C" w:rsidRPr="0088599C" w:rsidRDefault="0088599C" w:rsidP="009C7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4"/>
          </w:tcPr>
          <w:p w:rsidR="0088599C" w:rsidRDefault="0088599C" w:rsidP="0088599C">
            <w:pPr>
              <w:jc w:val="both"/>
            </w:pPr>
            <w:r>
              <w:t xml:space="preserve">Şiddetli </w:t>
            </w:r>
            <w:proofErr w:type="spellStart"/>
            <w:r>
              <w:t>ülserasyon</w:t>
            </w:r>
            <w:proofErr w:type="spellEnd"/>
            <w:r>
              <w:t xml:space="preserve"> (&gt;% 20) </w:t>
            </w:r>
          </w:p>
        </w:tc>
        <w:tc>
          <w:tcPr>
            <w:tcW w:w="572" w:type="dxa"/>
          </w:tcPr>
          <w:p w:rsidR="0088599C" w:rsidRPr="0088599C" w:rsidRDefault="0088599C" w:rsidP="009C7D6E">
            <w:pPr>
              <w:jc w:val="center"/>
              <w:rPr>
                <w:sz w:val="28"/>
                <w:szCs w:val="28"/>
              </w:rPr>
            </w:pPr>
            <w:r w:rsidRPr="0088599C">
              <w:rPr>
                <w:sz w:val="28"/>
                <w:szCs w:val="28"/>
              </w:rPr>
              <w:t>6</w:t>
            </w:r>
          </w:p>
        </w:tc>
      </w:tr>
      <w:tr w:rsidR="00CE74A8" w:rsidTr="0051731A">
        <w:trPr>
          <w:gridAfter w:val="1"/>
          <w:wAfter w:w="19" w:type="dxa"/>
          <w:trHeight w:val="387"/>
        </w:trPr>
        <w:tc>
          <w:tcPr>
            <w:tcW w:w="3936" w:type="dxa"/>
            <w:gridSpan w:val="2"/>
            <w:vMerge/>
          </w:tcPr>
          <w:p w:rsidR="00CE74A8" w:rsidRDefault="00CE74A8" w:rsidP="00E2382C">
            <w:pPr>
              <w:jc w:val="both"/>
            </w:pPr>
          </w:p>
        </w:tc>
        <w:tc>
          <w:tcPr>
            <w:tcW w:w="2551" w:type="dxa"/>
            <w:gridSpan w:val="5"/>
          </w:tcPr>
          <w:p w:rsidR="00CE74A8" w:rsidRDefault="00CE74A8" w:rsidP="00E2382C">
            <w:pPr>
              <w:jc w:val="both"/>
            </w:pPr>
          </w:p>
        </w:tc>
        <w:tc>
          <w:tcPr>
            <w:tcW w:w="2552" w:type="dxa"/>
            <w:gridSpan w:val="6"/>
          </w:tcPr>
          <w:p w:rsidR="00CE74A8" w:rsidRDefault="00CE74A8" w:rsidP="009C7D6E">
            <w:pPr>
              <w:jc w:val="center"/>
            </w:pPr>
          </w:p>
        </w:tc>
        <w:tc>
          <w:tcPr>
            <w:tcW w:w="4677" w:type="dxa"/>
            <w:gridSpan w:val="13"/>
          </w:tcPr>
          <w:p w:rsidR="00CE74A8" w:rsidRDefault="00CE74A8" w:rsidP="009C7D6E">
            <w:pPr>
              <w:jc w:val="center"/>
            </w:pPr>
            <w:r>
              <w:t xml:space="preserve">Tüm </w:t>
            </w:r>
            <w:proofErr w:type="spellStart"/>
            <w:r>
              <w:t>mukozal</w:t>
            </w:r>
            <w:proofErr w:type="spellEnd"/>
            <w:r>
              <w:t xml:space="preserve"> değişiklikler için </w:t>
            </w:r>
            <w:r w:rsidRPr="009C7D6E">
              <w:rPr>
                <w:b/>
              </w:rPr>
              <w:t>TOPLAM SKOR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:rsidR="00CE74A8" w:rsidRDefault="00CE74A8" w:rsidP="00E2382C">
            <w:pPr>
              <w:jc w:val="both"/>
            </w:pPr>
          </w:p>
        </w:tc>
      </w:tr>
      <w:tr w:rsidR="0061222B" w:rsidTr="0051731A">
        <w:tc>
          <w:tcPr>
            <w:tcW w:w="3936" w:type="dxa"/>
            <w:gridSpan w:val="2"/>
          </w:tcPr>
          <w:p w:rsidR="0061222B" w:rsidRPr="000A308E" w:rsidRDefault="0061222B" w:rsidP="002000AC">
            <w:pPr>
              <w:jc w:val="both"/>
              <w:rPr>
                <w:b/>
              </w:rPr>
            </w:pPr>
            <w:proofErr w:type="spellStart"/>
            <w:r w:rsidRPr="000A308E">
              <w:rPr>
                <w:b/>
              </w:rPr>
              <w:t>Gastrointestinal</w:t>
            </w:r>
            <w:proofErr w:type="spellEnd"/>
            <w:r w:rsidRPr="000A308E">
              <w:rPr>
                <w:b/>
              </w:rPr>
              <w:t xml:space="preserve">- </w:t>
            </w:r>
            <w:proofErr w:type="spellStart"/>
            <w:r w:rsidRPr="000A308E">
              <w:rPr>
                <w:b/>
              </w:rPr>
              <w:t>Özofagus</w:t>
            </w:r>
            <w:proofErr w:type="spellEnd"/>
          </w:p>
          <w:p w:rsidR="0061222B" w:rsidRDefault="0061222B" w:rsidP="002000AC">
            <w:pPr>
              <w:pStyle w:val="ListeParagraf"/>
              <w:numPr>
                <w:ilvl w:val="0"/>
                <w:numId w:val="5"/>
              </w:numPr>
              <w:jc w:val="both"/>
            </w:pPr>
            <w:proofErr w:type="spellStart"/>
            <w:r>
              <w:t>Disfaji</w:t>
            </w:r>
            <w:proofErr w:type="spellEnd"/>
            <w:r>
              <w:t xml:space="preserve"> VEYA</w:t>
            </w:r>
          </w:p>
          <w:p w:rsidR="0061222B" w:rsidRDefault="0061222B" w:rsidP="002000AC">
            <w:pPr>
              <w:pStyle w:val="ListeParagraf"/>
              <w:jc w:val="both"/>
            </w:pPr>
            <w:proofErr w:type="spellStart"/>
            <w:r>
              <w:t>Odinofaji</w:t>
            </w:r>
            <w:proofErr w:type="spellEnd"/>
          </w:p>
        </w:tc>
        <w:tc>
          <w:tcPr>
            <w:tcW w:w="10371" w:type="dxa"/>
            <w:gridSpan w:val="26"/>
          </w:tcPr>
          <w:p w:rsidR="0061222B" w:rsidRDefault="0061222B" w:rsidP="002000AC">
            <w:pPr>
              <w:jc w:val="both"/>
            </w:pPr>
            <w:r>
              <w:t>0=</w:t>
            </w:r>
            <w:proofErr w:type="spellStart"/>
            <w:r>
              <w:t>Özofagus</w:t>
            </w:r>
            <w:proofErr w:type="spellEnd"/>
            <w:r>
              <w:t xml:space="preserve"> ilişkili belirti yok</w:t>
            </w:r>
          </w:p>
          <w:p w:rsidR="0061222B" w:rsidRDefault="0061222B" w:rsidP="002000AC">
            <w:pPr>
              <w:jc w:val="both"/>
            </w:pPr>
            <w:r>
              <w:t xml:space="preserve">1=Son hafta içerisinde katı gıda veya ilaçlarla nadir </w:t>
            </w:r>
            <w:proofErr w:type="spellStart"/>
            <w:r>
              <w:t>disfaji</w:t>
            </w:r>
            <w:proofErr w:type="spellEnd"/>
            <w:r>
              <w:t xml:space="preserve"> veya </w:t>
            </w:r>
            <w:proofErr w:type="spellStart"/>
            <w:r>
              <w:t>odinofaji</w:t>
            </w:r>
            <w:proofErr w:type="spellEnd"/>
          </w:p>
          <w:p w:rsidR="0061222B" w:rsidRDefault="0061222B" w:rsidP="002000AC">
            <w:pPr>
              <w:jc w:val="both"/>
            </w:pPr>
            <w:r>
              <w:t xml:space="preserve">2= Son hafta içerisinde katı gıda veya ilaçlarla olan ama sıvı veya yumuşak gıda ile olmayan aralıklı </w:t>
            </w:r>
            <w:proofErr w:type="spellStart"/>
            <w:r>
              <w:t>disfaji</w:t>
            </w:r>
            <w:proofErr w:type="spellEnd"/>
            <w:r>
              <w:t xml:space="preserve"> veya </w:t>
            </w:r>
            <w:proofErr w:type="spellStart"/>
            <w:r>
              <w:t>odinofaji</w:t>
            </w:r>
            <w:proofErr w:type="spellEnd"/>
          </w:p>
          <w:p w:rsidR="0061222B" w:rsidRDefault="0061222B" w:rsidP="008F476E">
            <w:pPr>
              <w:jc w:val="both"/>
            </w:pPr>
            <w:r>
              <w:t xml:space="preserve">3= Son hafta içerisinde hemen her gün her tür oral </w:t>
            </w:r>
            <w:proofErr w:type="gramStart"/>
            <w:r>
              <w:t xml:space="preserve">alımda  </w:t>
            </w:r>
            <w:proofErr w:type="spellStart"/>
            <w:r>
              <w:t>disfaji</w:t>
            </w:r>
            <w:proofErr w:type="spellEnd"/>
            <w:proofErr w:type="gramEnd"/>
            <w:r>
              <w:t xml:space="preserve"> veya </w:t>
            </w:r>
            <w:proofErr w:type="spellStart"/>
            <w:r>
              <w:t>odinofaji</w:t>
            </w:r>
            <w:proofErr w:type="spellEnd"/>
          </w:p>
        </w:tc>
      </w:tr>
      <w:tr w:rsidR="0061222B" w:rsidTr="0051731A">
        <w:tc>
          <w:tcPr>
            <w:tcW w:w="3936" w:type="dxa"/>
            <w:gridSpan w:val="2"/>
          </w:tcPr>
          <w:p w:rsidR="0061222B" w:rsidRPr="00280188" w:rsidRDefault="0061222B" w:rsidP="002000AC">
            <w:pPr>
              <w:jc w:val="both"/>
              <w:rPr>
                <w:b/>
              </w:rPr>
            </w:pPr>
            <w:proofErr w:type="spellStart"/>
            <w:r w:rsidRPr="00280188">
              <w:rPr>
                <w:b/>
              </w:rPr>
              <w:t>Gastrointestinal</w:t>
            </w:r>
            <w:proofErr w:type="spellEnd"/>
            <w:r w:rsidRPr="00280188">
              <w:rPr>
                <w:b/>
              </w:rPr>
              <w:t>- Üst GI</w:t>
            </w:r>
          </w:p>
          <w:p w:rsidR="0061222B" w:rsidRDefault="0061222B" w:rsidP="002000AC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Erken doygunluk VEYA</w:t>
            </w:r>
          </w:p>
          <w:p w:rsidR="0061222B" w:rsidRDefault="0061222B" w:rsidP="002000AC">
            <w:pPr>
              <w:pStyle w:val="ListeParagraf"/>
              <w:numPr>
                <w:ilvl w:val="0"/>
                <w:numId w:val="4"/>
              </w:numPr>
              <w:jc w:val="both"/>
            </w:pPr>
            <w:proofErr w:type="spellStart"/>
            <w:r>
              <w:t>Anoreksi</w:t>
            </w:r>
            <w:proofErr w:type="spellEnd"/>
            <w:r>
              <w:t xml:space="preserve"> VEYA</w:t>
            </w:r>
          </w:p>
          <w:p w:rsidR="0061222B" w:rsidRDefault="0061222B" w:rsidP="002000AC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Bulantı &amp; Kusma</w:t>
            </w:r>
          </w:p>
        </w:tc>
        <w:tc>
          <w:tcPr>
            <w:tcW w:w="10371" w:type="dxa"/>
            <w:gridSpan w:val="26"/>
          </w:tcPr>
          <w:p w:rsidR="0061222B" w:rsidRDefault="0061222B" w:rsidP="002000AC">
            <w:pPr>
              <w:jc w:val="both"/>
            </w:pPr>
            <w:r>
              <w:t>0= Belirti yok</w:t>
            </w:r>
          </w:p>
          <w:p w:rsidR="0061222B" w:rsidRDefault="0061222B" w:rsidP="002000AC">
            <w:pPr>
              <w:jc w:val="both"/>
            </w:pPr>
            <w:r>
              <w:t xml:space="preserve">1=Hafif, nadir belirtiler, </w:t>
            </w:r>
            <w:r w:rsidRPr="00280188">
              <w:rPr>
                <w:u w:val="single"/>
              </w:rPr>
              <w:t>son haftada</w:t>
            </w:r>
            <w:r>
              <w:t xml:space="preserve"> oral alımda hafif azalma</w:t>
            </w:r>
          </w:p>
          <w:p w:rsidR="0061222B" w:rsidRDefault="0061222B" w:rsidP="002000AC">
            <w:pPr>
              <w:jc w:val="both"/>
            </w:pPr>
            <w:r>
              <w:t>2=Orta, aralıklı belirtiler, son haftada oral alımda orta şiddette azalma</w:t>
            </w:r>
          </w:p>
          <w:p w:rsidR="0061222B" w:rsidRDefault="0061222B" w:rsidP="008F476E">
            <w:pPr>
              <w:jc w:val="both"/>
            </w:pPr>
            <w:r>
              <w:t>3=</w:t>
            </w:r>
            <w:r w:rsidR="008F476E">
              <w:t xml:space="preserve"> Son hafta içerisinde hemen her gün, oral alımda belirgin azalmanın eşlik ettiği g</w:t>
            </w:r>
            <w:r>
              <w:t xml:space="preserve">ün boyu devam eden şiddetli veya dirençli belirtiler </w:t>
            </w:r>
          </w:p>
        </w:tc>
      </w:tr>
      <w:tr w:rsidR="0061222B" w:rsidTr="0051731A">
        <w:tc>
          <w:tcPr>
            <w:tcW w:w="3936" w:type="dxa"/>
            <w:gridSpan w:val="2"/>
          </w:tcPr>
          <w:p w:rsidR="0061222B" w:rsidRDefault="0061222B" w:rsidP="002000AC">
            <w:pPr>
              <w:jc w:val="both"/>
              <w:rPr>
                <w:b/>
              </w:rPr>
            </w:pPr>
            <w:proofErr w:type="spellStart"/>
            <w:r w:rsidRPr="000A308E">
              <w:rPr>
                <w:b/>
              </w:rPr>
              <w:t>Gastrointestinal</w:t>
            </w:r>
            <w:proofErr w:type="spellEnd"/>
            <w:r w:rsidRPr="000A308E">
              <w:rPr>
                <w:b/>
              </w:rPr>
              <w:t>-</w:t>
            </w:r>
            <w:r>
              <w:rPr>
                <w:b/>
              </w:rPr>
              <w:t>Alt GI</w:t>
            </w:r>
          </w:p>
          <w:p w:rsidR="0061222B" w:rsidRDefault="0061222B" w:rsidP="002000AC">
            <w:pPr>
              <w:pStyle w:val="ListeParagraf"/>
              <w:numPr>
                <w:ilvl w:val="0"/>
                <w:numId w:val="6"/>
              </w:numPr>
              <w:jc w:val="both"/>
            </w:pPr>
            <w:proofErr w:type="spellStart"/>
            <w:r>
              <w:t>Diyare</w:t>
            </w:r>
            <w:proofErr w:type="spellEnd"/>
          </w:p>
        </w:tc>
        <w:tc>
          <w:tcPr>
            <w:tcW w:w="10371" w:type="dxa"/>
            <w:gridSpan w:val="26"/>
          </w:tcPr>
          <w:p w:rsidR="0061222B" w:rsidRDefault="0061222B" w:rsidP="002000AC">
            <w:pPr>
              <w:jc w:val="both"/>
            </w:pPr>
            <w:r>
              <w:t>0= Son hafta içerisinde yumuşak veya sıvı gaita yok</w:t>
            </w:r>
          </w:p>
          <w:p w:rsidR="0061222B" w:rsidRDefault="0061222B" w:rsidP="002000AC">
            <w:pPr>
              <w:jc w:val="both"/>
            </w:pPr>
            <w:r>
              <w:t>1=Son hafta içerisinde bazı günlerde nadir yumuşak veya sıvı gaita</w:t>
            </w:r>
          </w:p>
          <w:p w:rsidR="0061222B" w:rsidRDefault="0061222B" w:rsidP="002000AC">
            <w:pPr>
              <w:jc w:val="both"/>
            </w:pPr>
            <w:r>
              <w:t xml:space="preserve">2= Son haftada </w:t>
            </w:r>
            <w:r w:rsidR="008F476E">
              <w:t>hemen</w:t>
            </w:r>
            <w:r>
              <w:t xml:space="preserve"> her gün, sıvı açığını önlemek/ düzeltmek için müdahale gerek</w:t>
            </w:r>
            <w:r w:rsidR="008F476E">
              <w:t>tir</w:t>
            </w:r>
            <w:r>
              <w:t>meyen</w:t>
            </w:r>
            <w:r w:rsidR="008F476E">
              <w:t>, gün boyu süren</w:t>
            </w:r>
            <w:r>
              <w:t xml:space="preserve"> aralıklı yumuşak veya sıvı gaita</w:t>
            </w:r>
          </w:p>
          <w:p w:rsidR="0061222B" w:rsidRDefault="0061222B" w:rsidP="008F476E">
            <w:pPr>
              <w:jc w:val="both"/>
            </w:pPr>
            <w:r>
              <w:t>3= Son hafta içerisinde</w:t>
            </w:r>
            <w:r w:rsidR="008F476E">
              <w:t xml:space="preserve"> hemen</w:t>
            </w:r>
            <w:r>
              <w:t xml:space="preserve"> her gün,  sıvı açığını önlemek/ düzeltmek için müdahale gerektiren hacimli </w:t>
            </w:r>
            <w:proofErr w:type="spellStart"/>
            <w:r>
              <w:t>diyare</w:t>
            </w:r>
            <w:proofErr w:type="spellEnd"/>
          </w:p>
          <w:p w:rsidR="008F476E" w:rsidRDefault="008F476E" w:rsidP="008F476E">
            <w:pPr>
              <w:jc w:val="both"/>
            </w:pPr>
          </w:p>
        </w:tc>
      </w:tr>
      <w:tr w:rsidR="0061222B" w:rsidTr="0051731A">
        <w:trPr>
          <w:gridAfter w:val="1"/>
          <w:wAfter w:w="19" w:type="dxa"/>
        </w:trPr>
        <w:tc>
          <w:tcPr>
            <w:tcW w:w="3936" w:type="dxa"/>
            <w:gridSpan w:val="2"/>
          </w:tcPr>
          <w:p w:rsidR="0061222B" w:rsidRDefault="0061222B" w:rsidP="002000A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Akciğerler (litre ve % öngörülen)</w:t>
            </w:r>
          </w:p>
          <w:p w:rsidR="0061222B" w:rsidRDefault="0061222B" w:rsidP="008F476E">
            <w:pPr>
              <w:pStyle w:val="ListeParagraf"/>
              <w:numPr>
                <w:ilvl w:val="0"/>
                <w:numId w:val="6"/>
              </w:numPr>
              <w:jc w:val="both"/>
            </w:pPr>
            <w:proofErr w:type="spellStart"/>
            <w:r w:rsidRPr="00CE74A8">
              <w:t>Bronşiolitis</w:t>
            </w:r>
            <w:proofErr w:type="spellEnd"/>
            <w:r w:rsidRPr="00CE74A8">
              <w:t xml:space="preserve"> </w:t>
            </w:r>
            <w:proofErr w:type="spellStart"/>
            <w:r w:rsidRPr="00CE74A8">
              <w:t>obliterans</w:t>
            </w:r>
            <w:proofErr w:type="spellEnd"/>
          </w:p>
          <w:p w:rsidR="0061222B" w:rsidRPr="00CE74A8" w:rsidRDefault="0061222B" w:rsidP="002000AC">
            <w:pPr>
              <w:ind w:left="708"/>
              <w:jc w:val="both"/>
            </w:pPr>
          </w:p>
        </w:tc>
        <w:tc>
          <w:tcPr>
            <w:tcW w:w="2041" w:type="dxa"/>
            <w:gridSpan w:val="3"/>
          </w:tcPr>
          <w:p w:rsidR="0061222B" w:rsidRDefault="0061222B" w:rsidP="002000AC">
            <w:pPr>
              <w:jc w:val="both"/>
            </w:pPr>
            <w:r>
              <w:t>FEV1</w:t>
            </w:r>
          </w:p>
        </w:tc>
        <w:tc>
          <w:tcPr>
            <w:tcW w:w="2041" w:type="dxa"/>
            <w:gridSpan w:val="6"/>
          </w:tcPr>
          <w:p w:rsidR="0061222B" w:rsidRDefault="0061222B" w:rsidP="002000AC">
            <w:pPr>
              <w:jc w:val="both"/>
            </w:pPr>
            <w:r>
              <w:t>FVC</w:t>
            </w:r>
          </w:p>
        </w:tc>
        <w:tc>
          <w:tcPr>
            <w:tcW w:w="2041" w:type="dxa"/>
            <w:gridSpan w:val="6"/>
          </w:tcPr>
          <w:p w:rsidR="0061222B" w:rsidRPr="00CE74A8" w:rsidRDefault="0061222B" w:rsidP="002000AC">
            <w:pPr>
              <w:jc w:val="both"/>
              <w:rPr>
                <w:vertAlign w:val="subscript"/>
              </w:rPr>
            </w:pPr>
            <w:proofErr w:type="spellStart"/>
            <w:r>
              <w:t>DLCO</w:t>
            </w:r>
            <w:r>
              <w:rPr>
                <w:vertAlign w:val="subscript"/>
              </w:rPr>
              <w:t>Adj</w:t>
            </w:r>
            <w:proofErr w:type="spellEnd"/>
            <w:r>
              <w:rPr>
                <w:vertAlign w:val="subscript"/>
              </w:rPr>
              <w:t xml:space="preserve"> Hemoglobin</w:t>
            </w:r>
          </w:p>
        </w:tc>
        <w:tc>
          <w:tcPr>
            <w:tcW w:w="2041" w:type="dxa"/>
            <w:gridSpan w:val="6"/>
          </w:tcPr>
          <w:p w:rsidR="0061222B" w:rsidRDefault="0061222B" w:rsidP="002000AC">
            <w:pPr>
              <w:jc w:val="both"/>
            </w:pPr>
            <w:r>
              <w:t>TLC</w:t>
            </w:r>
          </w:p>
        </w:tc>
        <w:tc>
          <w:tcPr>
            <w:tcW w:w="2188" w:type="dxa"/>
            <w:gridSpan w:val="4"/>
          </w:tcPr>
          <w:p w:rsidR="0061222B" w:rsidRDefault="0061222B" w:rsidP="002000AC">
            <w:pPr>
              <w:jc w:val="both"/>
            </w:pPr>
            <w:r>
              <w:t>RV</w:t>
            </w:r>
          </w:p>
        </w:tc>
      </w:tr>
      <w:tr w:rsidR="008F476E" w:rsidTr="0051731A">
        <w:trPr>
          <w:gridAfter w:val="1"/>
          <w:wAfter w:w="19" w:type="dxa"/>
        </w:trPr>
        <w:tc>
          <w:tcPr>
            <w:tcW w:w="3936" w:type="dxa"/>
            <w:gridSpan w:val="2"/>
          </w:tcPr>
          <w:p w:rsidR="008F476E" w:rsidRPr="00CE74A8" w:rsidRDefault="008F476E" w:rsidP="002000AC">
            <w:pPr>
              <w:rPr>
                <w:b/>
              </w:rPr>
            </w:pPr>
            <w:r w:rsidRPr="00CE74A8">
              <w:rPr>
                <w:b/>
              </w:rPr>
              <w:t>Karaciğer fonksiyon testi</w:t>
            </w:r>
          </w:p>
          <w:p w:rsidR="008F476E" w:rsidRDefault="008F476E" w:rsidP="002000AC">
            <w:pPr>
              <w:jc w:val="both"/>
              <w:rPr>
                <w:b/>
              </w:rPr>
            </w:pPr>
          </w:p>
          <w:p w:rsidR="008F476E" w:rsidRPr="009C7D6E" w:rsidRDefault="008F476E" w:rsidP="002000AC">
            <w:pPr>
              <w:jc w:val="both"/>
              <w:rPr>
                <w:b/>
              </w:rPr>
            </w:pPr>
          </w:p>
        </w:tc>
        <w:tc>
          <w:tcPr>
            <w:tcW w:w="1724" w:type="dxa"/>
            <w:gridSpan w:val="2"/>
          </w:tcPr>
          <w:p w:rsidR="008F476E" w:rsidRDefault="008F476E" w:rsidP="002000AC">
            <w:pPr>
              <w:jc w:val="both"/>
            </w:pPr>
            <w:r>
              <w:t xml:space="preserve">Total </w:t>
            </w:r>
            <w:proofErr w:type="spellStart"/>
            <w:r>
              <w:t>bilirubin</w:t>
            </w:r>
            <w:proofErr w:type="spellEnd"/>
          </w:p>
          <w:p w:rsidR="008F476E" w:rsidRDefault="008F476E" w:rsidP="002000AC">
            <w:pPr>
              <w:jc w:val="both"/>
            </w:pPr>
            <w:r>
              <w:t>________mg/</w:t>
            </w:r>
            <w:proofErr w:type="spellStart"/>
            <w:r>
              <w:t>dL</w:t>
            </w:r>
            <w:proofErr w:type="spellEnd"/>
          </w:p>
        </w:tc>
        <w:tc>
          <w:tcPr>
            <w:tcW w:w="1725" w:type="dxa"/>
            <w:gridSpan w:val="6"/>
          </w:tcPr>
          <w:p w:rsidR="008F476E" w:rsidRDefault="008F476E" w:rsidP="002000AC">
            <w:pPr>
              <w:jc w:val="both"/>
            </w:pPr>
            <w:r>
              <w:t>Normal üst sınır</w:t>
            </w:r>
          </w:p>
          <w:p w:rsidR="008F476E" w:rsidRDefault="008F476E" w:rsidP="002000AC">
            <w:pPr>
              <w:jc w:val="both"/>
            </w:pPr>
            <w:r>
              <w:t>________mg/</w:t>
            </w:r>
            <w:proofErr w:type="spellStart"/>
            <w:r>
              <w:t>dL</w:t>
            </w:r>
            <w:proofErr w:type="spellEnd"/>
          </w:p>
        </w:tc>
        <w:tc>
          <w:tcPr>
            <w:tcW w:w="1724" w:type="dxa"/>
            <w:gridSpan w:val="4"/>
          </w:tcPr>
          <w:p w:rsidR="008F476E" w:rsidRDefault="008F476E" w:rsidP="002000AC">
            <w:pPr>
              <w:jc w:val="both"/>
            </w:pPr>
            <w:r>
              <w:t>ALT</w:t>
            </w:r>
          </w:p>
          <w:p w:rsidR="008F476E" w:rsidRDefault="008F476E" w:rsidP="002000AC">
            <w:pPr>
              <w:jc w:val="both"/>
            </w:pPr>
            <w:r>
              <w:t>_________ U/L</w:t>
            </w:r>
          </w:p>
        </w:tc>
        <w:tc>
          <w:tcPr>
            <w:tcW w:w="1725" w:type="dxa"/>
            <w:gridSpan w:val="5"/>
          </w:tcPr>
          <w:p w:rsidR="008F476E" w:rsidRDefault="008F476E" w:rsidP="002000AC">
            <w:pPr>
              <w:jc w:val="both"/>
            </w:pPr>
            <w:r>
              <w:t>Normal üst sınır</w:t>
            </w:r>
          </w:p>
          <w:p w:rsidR="008F476E" w:rsidRDefault="008F476E" w:rsidP="002000AC">
            <w:pPr>
              <w:jc w:val="both"/>
            </w:pPr>
            <w:r>
              <w:t>_________ U/L</w:t>
            </w:r>
          </w:p>
        </w:tc>
        <w:tc>
          <w:tcPr>
            <w:tcW w:w="1724" w:type="dxa"/>
            <w:gridSpan w:val="5"/>
          </w:tcPr>
          <w:p w:rsidR="008F476E" w:rsidRDefault="008F476E" w:rsidP="002000AC">
            <w:pPr>
              <w:jc w:val="both"/>
            </w:pPr>
            <w:r>
              <w:t>ALP</w:t>
            </w:r>
          </w:p>
          <w:p w:rsidR="008F476E" w:rsidRDefault="008F476E" w:rsidP="002000AC">
            <w:pPr>
              <w:jc w:val="both"/>
            </w:pPr>
            <w:r>
              <w:t>_________ U/L</w:t>
            </w:r>
          </w:p>
        </w:tc>
        <w:tc>
          <w:tcPr>
            <w:tcW w:w="1730" w:type="dxa"/>
            <w:gridSpan w:val="3"/>
          </w:tcPr>
          <w:p w:rsidR="008F476E" w:rsidRDefault="008F476E" w:rsidP="002000AC">
            <w:pPr>
              <w:jc w:val="both"/>
            </w:pPr>
            <w:r>
              <w:t>Normal üst sınır</w:t>
            </w:r>
          </w:p>
          <w:p w:rsidR="008F476E" w:rsidRDefault="008F476E" w:rsidP="002000AC">
            <w:pPr>
              <w:jc w:val="both"/>
            </w:pPr>
            <w:r>
              <w:t>________U/L</w:t>
            </w:r>
          </w:p>
        </w:tc>
      </w:tr>
      <w:tr w:rsidR="0061222B" w:rsidTr="0051731A">
        <w:trPr>
          <w:gridAfter w:val="1"/>
          <w:wAfter w:w="19" w:type="dxa"/>
        </w:trPr>
        <w:tc>
          <w:tcPr>
            <w:tcW w:w="3936" w:type="dxa"/>
            <w:gridSpan w:val="2"/>
          </w:tcPr>
          <w:p w:rsidR="0061222B" w:rsidRDefault="0061222B" w:rsidP="00E2382C">
            <w:pPr>
              <w:jc w:val="both"/>
              <w:rPr>
                <w:b/>
              </w:rPr>
            </w:pPr>
            <w:r>
              <w:rPr>
                <w:b/>
              </w:rPr>
              <w:t>Bazal değerler</w:t>
            </w:r>
          </w:p>
          <w:p w:rsidR="0061222B" w:rsidRPr="009C7D6E" w:rsidRDefault="0061222B" w:rsidP="00E2382C">
            <w:pPr>
              <w:jc w:val="both"/>
              <w:rPr>
                <w:b/>
              </w:rPr>
            </w:pPr>
          </w:p>
          <w:p w:rsidR="0061222B" w:rsidRDefault="0061222B" w:rsidP="00E2382C">
            <w:pPr>
              <w:jc w:val="both"/>
            </w:pPr>
          </w:p>
        </w:tc>
        <w:tc>
          <w:tcPr>
            <w:tcW w:w="2849" w:type="dxa"/>
            <w:gridSpan w:val="7"/>
          </w:tcPr>
          <w:p w:rsidR="0061222B" w:rsidRDefault="0061222B" w:rsidP="00E2382C">
            <w:pPr>
              <w:jc w:val="both"/>
            </w:pPr>
            <w:r>
              <w:t>2 veya 6 dakika yürüme mesafesi</w:t>
            </w:r>
          </w:p>
          <w:p w:rsidR="0061222B" w:rsidRDefault="0061222B" w:rsidP="0061222B">
            <w:pPr>
              <w:tabs>
                <w:tab w:val="left" w:pos="1470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81405E" wp14:editId="038F1CA9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8890</wp:posOffset>
                      </wp:positionV>
                      <wp:extent cx="142875" cy="1143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" o:spid="_x0000_s1026" style="position:absolute;margin-left:58.65pt;margin-top:.7pt;width:11.2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4B2FF3" wp14:editId="737B4BB9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8890</wp:posOffset>
                      </wp:positionV>
                      <wp:extent cx="142875" cy="11430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4.65pt;margin-top:.7pt;width:11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" fillcolor="window" strokecolor="windowText" strokeweight="2pt"/>
                  </w:pict>
                </mc:Fallback>
              </mc:AlternateContent>
            </w:r>
            <w:r>
              <w:t xml:space="preserve">        2 </w:t>
            </w:r>
            <w:proofErr w:type="spellStart"/>
            <w:r>
              <w:t>dk</w:t>
            </w:r>
            <w:proofErr w:type="spellEnd"/>
            <w:r>
              <w:tab/>
              <w:t xml:space="preserve">6 </w:t>
            </w:r>
            <w:proofErr w:type="spellStart"/>
            <w:r>
              <w:t>dk</w:t>
            </w:r>
            <w:proofErr w:type="spellEnd"/>
          </w:p>
        </w:tc>
        <w:tc>
          <w:tcPr>
            <w:tcW w:w="2254" w:type="dxa"/>
            <w:gridSpan w:val="4"/>
          </w:tcPr>
          <w:p w:rsidR="0061222B" w:rsidRDefault="0061222B" w:rsidP="0061222B">
            <w:pPr>
              <w:tabs>
                <w:tab w:val="left" w:pos="690"/>
                <w:tab w:val="left" w:pos="975"/>
                <w:tab w:val="center" w:pos="1933"/>
                <w:tab w:val="left" w:pos="2505"/>
              </w:tabs>
              <w:jc w:val="both"/>
            </w:pPr>
            <w:proofErr w:type="spellStart"/>
            <w:r>
              <w:t>Karnofsky</w:t>
            </w:r>
            <w:proofErr w:type="spellEnd"/>
            <w:r>
              <w:t xml:space="preserve"> veya </w:t>
            </w:r>
            <w:proofErr w:type="spellStart"/>
            <w:r>
              <w:t>Lansky</w:t>
            </w:r>
            <w:proofErr w:type="spellEnd"/>
          </w:p>
        </w:tc>
        <w:tc>
          <w:tcPr>
            <w:tcW w:w="1778" w:type="dxa"/>
            <w:gridSpan w:val="5"/>
          </w:tcPr>
          <w:p w:rsidR="0061222B" w:rsidRDefault="0061222B" w:rsidP="00E2382C">
            <w:pPr>
              <w:jc w:val="both"/>
            </w:pPr>
            <w:proofErr w:type="spellStart"/>
            <w:r>
              <w:t>Platelet</w:t>
            </w:r>
            <w:proofErr w:type="spellEnd"/>
          </w:p>
          <w:p w:rsidR="0061222B" w:rsidRDefault="0061222B" w:rsidP="00E2382C">
            <w:pPr>
              <w:jc w:val="both"/>
            </w:pPr>
            <w:r>
              <w:t>__________K/</w:t>
            </w:r>
            <w:proofErr w:type="spellStart"/>
            <w:r>
              <w:t>uL</w:t>
            </w:r>
            <w:proofErr w:type="spellEnd"/>
          </w:p>
        </w:tc>
        <w:tc>
          <w:tcPr>
            <w:tcW w:w="1765" w:type="dxa"/>
            <w:gridSpan w:val="7"/>
          </w:tcPr>
          <w:p w:rsidR="0061222B" w:rsidRDefault="0061222B" w:rsidP="00E2382C">
            <w:pPr>
              <w:jc w:val="both"/>
            </w:pPr>
            <w:r>
              <w:t>Total WBC</w:t>
            </w:r>
          </w:p>
          <w:p w:rsidR="0061222B" w:rsidRDefault="0061222B" w:rsidP="00E2382C">
            <w:pPr>
              <w:jc w:val="both"/>
            </w:pPr>
            <w:r>
              <w:t>__________K/</w:t>
            </w:r>
            <w:proofErr w:type="spellStart"/>
            <w:r>
              <w:t>uL</w:t>
            </w:r>
            <w:proofErr w:type="spellEnd"/>
          </w:p>
        </w:tc>
        <w:tc>
          <w:tcPr>
            <w:tcW w:w="1706" w:type="dxa"/>
            <w:gridSpan w:val="2"/>
          </w:tcPr>
          <w:p w:rsidR="0061222B" w:rsidRDefault="0061222B" w:rsidP="00346883">
            <w:pPr>
              <w:jc w:val="both"/>
            </w:pPr>
            <w:proofErr w:type="spellStart"/>
            <w:r>
              <w:t>Eozinofil</w:t>
            </w:r>
            <w:proofErr w:type="spellEnd"/>
          </w:p>
          <w:p w:rsidR="0061222B" w:rsidRDefault="0061222B" w:rsidP="00346883">
            <w:pPr>
              <w:jc w:val="both"/>
            </w:pPr>
            <w:r>
              <w:t>%___________</w:t>
            </w:r>
          </w:p>
        </w:tc>
      </w:tr>
      <w:tr w:rsidR="008F476E" w:rsidTr="0051731A">
        <w:trPr>
          <w:gridAfter w:val="1"/>
          <w:wAfter w:w="19" w:type="dxa"/>
          <w:trHeight w:val="522"/>
        </w:trPr>
        <w:tc>
          <w:tcPr>
            <w:tcW w:w="3936" w:type="dxa"/>
            <w:gridSpan w:val="2"/>
          </w:tcPr>
          <w:p w:rsidR="008F476E" w:rsidRDefault="008F476E" w:rsidP="00E2382C">
            <w:pPr>
              <w:jc w:val="both"/>
              <w:rPr>
                <w:b/>
              </w:rPr>
            </w:pPr>
          </w:p>
        </w:tc>
        <w:tc>
          <w:tcPr>
            <w:tcW w:w="10352" w:type="dxa"/>
            <w:gridSpan w:val="25"/>
          </w:tcPr>
          <w:p w:rsidR="008F476E" w:rsidRPr="008F476E" w:rsidRDefault="008F476E" w:rsidP="008F476E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Anormal bulgu var ama </w:t>
            </w:r>
            <w:proofErr w:type="spellStart"/>
            <w:r>
              <w:t>dokümante</w:t>
            </w:r>
            <w:proofErr w:type="spellEnd"/>
            <w:r>
              <w:t xml:space="preserve"> edilmiş </w:t>
            </w:r>
            <w:proofErr w:type="spellStart"/>
            <w:r>
              <w:t>GvHH</w:t>
            </w:r>
            <w:proofErr w:type="spellEnd"/>
            <w:r>
              <w:t xml:space="preserve"> dışı nedenlere bağlı (açıklayınız): </w:t>
            </w:r>
            <w:r>
              <w:rPr>
                <w:u w:val="single"/>
              </w:rPr>
              <w:t xml:space="preserve"> </w:t>
            </w:r>
          </w:p>
          <w:p w:rsidR="008F476E" w:rsidRDefault="008F476E" w:rsidP="00CD2A69">
            <w:pPr>
              <w:pStyle w:val="ListeParagraf"/>
              <w:jc w:val="both"/>
            </w:pPr>
            <w:r>
              <w:rPr>
                <w:u w:val="single"/>
              </w:rPr>
              <w:t xml:space="preserve">   </w:t>
            </w:r>
          </w:p>
        </w:tc>
      </w:tr>
      <w:tr w:rsidR="00CD2A69" w:rsidTr="0051731A">
        <w:trPr>
          <w:gridAfter w:val="1"/>
          <w:wAfter w:w="19" w:type="dxa"/>
        </w:trPr>
        <w:tc>
          <w:tcPr>
            <w:tcW w:w="3936" w:type="dxa"/>
            <w:gridSpan w:val="2"/>
          </w:tcPr>
          <w:p w:rsidR="00CD2A69" w:rsidRDefault="00CD2A69" w:rsidP="00E2382C">
            <w:pPr>
              <w:jc w:val="both"/>
              <w:rPr>
                <w:b/>
              </w:rPr>
            </w:pPr>
          </w:p>
        </w:tc>
        <w:tc>
          <w:tcPr>
            <w:tcW w:w="2586" w:type="dxa"/>
            <w:gridSpan w:val="6"/>
          </w:tcPr>
          <w:p w:rsidR="00CD2A69" w:rsidRPr="0051731A" w:rsidRDefault="00CD2A69" w:rsidP="00CD2A69">
            <w:pPr>
              <w:pStyle w:val="ListeParagraf"/>
              <w:jc w:val="both"/>
              <w:rPr>
                <w:b/>
              </w:rPr>
            </w:pPr>
            <w:r w:rsidRPr="0051731A">
              <w:rPr>
                <w:b/>
              </w:rPr>
              <w:t>Skor 0</w:t>
            </w:r>
          </w:p>
        </w:tc>
        <w:tc>
          <w:tcPr>
            <w:tcW w:w="2587" w:type="dxa"/>
            <w:gridSpan w:val="6"/>
          </w:tcPr>
          <w:p w:rsidR="00CD2A69" w:rsidRPr="0051731A" w:rsidRDefault="00CD2A69" w:rsidP="00CD2A69">
            <w:pPr>
              <w:pStyle w:val="ListeParagraf"/>
              <w:jc w:val="both"/>
              <w:rPr>
                <w:b/>
              </w:rPr>
            </w:pPr>
            <w:r w:rsidRPr="0051731A">
              <w:rPr>
                <w:b/>
              </w:rPr>
              <w:t>Skor 1</w:t>
            </w:r>
          </w:p>
        </w:tc>
        <w:tc>
          <w:tcPr>
            <w:tcW w:w="2589" w:type="dxa"/>
            <w:gridSpan w:val="7"/>
          </w:tcPr>
          <w:p w:rsidR="00CD2A69" w:rsidRPr="0051731A" w:rsidRDefault="00CD2A69" w:rsidP="00CD2A69">
            <w:pPr>
              <w:pStyle w:val="ListeParagraf"/>
              <w:jc w:val="both"/>
              <w:rPr>
                <w:b/>
              </w:rPr>
            </w:pPr>
            <w:r w:rsidRPr="0051731A">
              <w:rPr>
                <w:b/>
              </w:rPr>
              <w:t>Skor 2</w:t>
            </w:r>
          </w:p>
        </w:tc>
        <w:tc>
          <w:tcPr>
            <w:tcW w:w="2590" w:type="dxa"/>
            <w:gridSpan w:val="6"/>
          </w:tcPr>
          <w:p w:rsidR="00CD2A69" w:rsidRPr="0051731A" w:rsidRDefault="00CD2A69" w:rsidP="00CD2A69">
            <w:pPr>
              <w:pStyle w:val="ListeParagraf"/>
              <w:jc w:val="both"/>
              <w:rPr>
                <w:b/>
              </w:rPr>
            </w:pPr>
            <w:r w:rsidRPr="0051731A">
              <w:rPr>
                <w:b/>
              </w:rPr>
              <w:t>Skor 3</w:t>
            </w:r>
          </w:p>
        </w:tc>
      </w:tr>
      <w:tr w:rsidR="00CD2A69" w:rsidTr="0051731A">
        <w:trPr>
          <w:gridAfter w:val="1"/>
          <w:wAfter w:w="19" w:type="dxa"/>
        </w:trPr>
        <w:tc>
          <w:tcPr>
            <w:tcW w:w="3936" w:type="dxa"/>
            <w:gridSpan w:val="2"/>
            <w:shd w:val="clear" w:color="auto" w:fill="A6A6A6" w:themeFill="background1" w:themeFillShade="A6"/>
          </w:tcPr>
          <w:p w:rsidR="00CD2A69" w:rsidRDefault="00CD2A69" w:rsidP="00E2382C">
            <w:pPr>
              <w:jc w:val="both"/>
              <w:rPr>
                <w:b/>
              </w:rPr>
            </w:pPr>
          </w:p>
        </w:tc>
        <w:tc>
          <w:tcPr>
            <w:tcW w:w="2586" w:type="dxa"/>
            <w:gridSpan w:val="6"/>
            <w:shd w:val="clear" w:color="auto" w:fill="A6A6A6" w:themeFill="background1" w:themeFillShade="A6"/>
          </w:tcPr>
          <w:p w:rsidR="00CD2A69" w:rsidRDefault="00CD2A69" w:rsidP="00CD2A69">
            <w:pPr>
              <w:pStyle w:val="ListeParagraf"/>
              <w:jc w:val="both"/>
            </w:pPr>
          </w:p>
        </w:tc>
        <w:tc>
          <w:tcPr>
            <w:tcW w:w="2587" w:type="dxa"/>
            <w:gridSpan w:val="6"/>
            <w:shd w:val="clear" w:color="auto" w:fill="A6A6A6" w:themeFill="background1" w:themeFillShade="A6"/>
          </w:tcPr>
          <w:p w:rsidR="00CD2A69" w:rsidRDefault="00CD2A69" w:rsidP="00CD2A69">
            <w:pPr>
              <w:pStyle w:val="ListeParagraf"/>
              <w:jc w:val="both"/>
            </w:pPr>
          </w:p>
        </w:tc>
        <w:tc>
          <w:tcPr>
            <w:tcW w:w="2589" w:type="dxa"/>
            <w:gridSpan w:val="7"/>
            <w:shd w:val="clear" w:color="auto" w:fill="A6A6A6" w:themeFill="background1" w:themeFillShade="A6"/>
          </w:tcPr>
          <w:p w:rsidR="00CD2A69" w:rsidRDefault="00CD2A69" w:rsidP="00CD2A69">
            <w:pPr>
              <w:pStyle w:val="ListeParagraf"/>
              <w:jc w:val="both"/>
            </w:pPr>
          </w:p>
        </w:tc>
        <w:tc>
          <w:tcPr>
            <w:tcW w:w="2590" w:type="dxa"/>
            <w:gridSpan w:val="6"/>
            <w:shd w:val="clear" w:color="auto" w:fill="A6A6A6" w:themeFill="background1" w:themeFillShade="A6"/>
          </w:tcPr>
          <w:p w:rsidR="00CD2A69" w:rsidRDefault="00CD2A69" w:rsidP="00CD2A69">
            <w:pPr>
              <w:pStyle w:val="ListeParagraf"/>
              <w:jc w:val="both"/>
            </w:pPr>
          </w:p>
        </w:tc>
      </w:tr>
      <w:tr w:rsidR="00CD2A69" w:rsidTr="0051731A">
        <w:trPr>
          <w:gridAfter w:val="1"/>
          <w:wAfter w:w="19" w:type="dxa"/>
        </w:trPr>
        <w:tc>
          <w:tcPr>
            <w:tcW w:w="3936" w:type="dxa"/>
            <w:gridSpan w:val="2"/>
          </w:tcPr>
          <w:p w:rsidR="00CD2A69" w:rsidRDefault="00CD2A69" w:rsidP="00E2382C">
            <w:pPr>
              <w:jc w:val="both"/>
              <w:rPr>
                <w:b/>
                <w:sz w:val="20"/>
              </w:rPr>
            </w:pPr>
            <w:r w:rsidRPr="00CD2A69">
              <w:rPr>
                <w:b/>
                <w:sz w:val="20"/>
              </w:rPr>
              <w:t>CİLT</w:t>
            </w:r>
          </w:p>
          <w:p w:rsidR="00CD2A69" w:rsidRPr="00CD2A69" w:rsidRDefault="00CD2A69" w:rsidP="00CD2A69">
            <w:pPr>
              <w:ind w:left="-18" w:right="-153"/>
              <w:rPr>
                <w:rFonts w:ascii="Times New Roman" w:eastAsia="Times" w:hAnsi="Times New Roman" w:cs="Times New Roman"/>
                <w:i/>
                <w:color w:val="000000"/>
                <w:sz w:val="20"/>
                <w:szCs w:val="20"/>
                <w:u w:val="single"/>
                <w:lang w:val="en-US" w:eastAsia="en-US"/>
              </w:rPr>
            </w:pPr>
            <w:r w:rsidRPr="00CD2A69">
              <w:rPr>
                <w:rFonts w:ascii="Times New Roman" w:eastAsia="Times" w:hAnsi="Times New Roman" w:cs="Times New Roman"/>
                <w:i/>
                <w:color w:val="000000"/>
                <w:sz w:val="20"/>
                <w:szCs w:val="20"/>
                <w:u w:val="single"/>
                <w:lang w:val="en-US" w:eastAsia="en-US"/>
              </w:rPr>
              <w:t xml:space="preserve">VYA </w:t>
            </w:r>
            <w:proofErr w:type="spellStart"/>
            <w:r w:rsidRPr="00CD2A69">
              <w:rPr>
                <w:rFonts w:ascii="Times New Roman" w:eastAsia="Times" w:hAnsi="Times New Roman" w:cs="Times New Roman"/>
                <w:i/>
                <w:color w:val="000000"/>
                <w:sz w:val="20"/>
                <w:szCs w:val="20"/>
                <w:u w:val="single"/>
                <w:lang w:val="en-US" w:eastAsia="en-US"/>
              </w:rPr>
              <w:t>ile</w:t>
            </w:r>
            <w:proofErr w:type="spellEnd"/>
            <w:r w:rsidRPr="00CD2A69">
              <w:rPr>
                <w:rFonts w:ascii="Times New Roman" w:eastAsia="Times" w:hAnsi="Times New Roman" w:cs="Times New Roman"/>
                <w:i/>
                <w:color w:val="000000"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Times" w:hAnsi="Times New Roman" w:cs="Times New Roman"/>
                <w:i/>
                <w:color w:val="000000"/>
                <w:sz w:val="20"/>
                <w:szCs w:val="20"/>
                <w:u w:val="single"/>
                <w:lang w:val="en-US" w:eastAsia="en-US"/>
              </w:rPr>
              <w:t>skorlanan</w:t>
            </w:r>
            <w:proofErr w:type="spellEnd"/>
            <w:r w:rsidRPr="00CD2A69">
              <w:rPr>
                <w:rFonts w:ascii="Times New Roman" w:eastAsia="Times" w:hAnsi="Times New Roman" w:cs="Times New Roman"/>
                <w:i/>
                <w:color w:val="000000"/>
                <w:sz w:val="20"/>
                <w:szCs w:val="20"/>
                <w:u w:val="single"/>
                <w:lang w:val="en-US" w:eastAsia="en-US"/>
              </w:rPr>
              <w:t xml:space="preserve"> GVHH </w:t>
            </w:r>
            <w:proofErr w:type="spellStart"/>
            <w:r w:rsidRPr="00CD2A69">
              <w:rPr>
                <w:rFonts w:ascii="Times New Roman" w:eastAsia="Times" w:hAnsi="Times New Roman" w:cs="Times New Roman"/>
                <w:i/>
                <w:color w:val="000000"/>
                <w:sz w:val="20"/>
                <w:szCs w:val="20"/>
                <w:u w:val="single"/>
                <w:lang w:val="en-US" w:eastAsia="en-US"/>
              </w:rPr>
              <w:t>Bulguları</w:t>
            </w:r>
            <w:proofErr w:type="spellEnd"/>
            <w:r w:rsidRPr="00CD2A69">
              <w:rPr>
                <w:rFonts w:ascii="Times New Roman" w:eastAsia="Times" w:hAnsi="Times New Roman" w:cs="Times New Roman"/>
                <w:i/>
                <w:color w:val="000000"/>
                <w:sz w:val="20"/>
                <w:szCs w:val="20"/>
                <w:lang w:val="en-US" w:eastAsia="en-US"/>
              </w:rPr>
              <w:t>:</w:t>
            </w:r>
          </w:p>
          <w:p w:rsidR="00CD2A69" w:rsidRPr="00CD2A69" w:rsidRDefault="00CD2A69" w:rsidP="00CD2A69">
            <w:pPr>
              <w:ind w:left="-18" w:right="-153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Tüm</w:t>
            </w:r>
            <w:proofErr w:type="spellEnd"/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uyanları</w:t>
            </w:r>
            <w:proofErr w:type="spellEnd"/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işaretle</w:t>
            </w:r>
            <w:proofErr w:type="spellEnd"/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:</w:t>
            </w:r>
          </w:p>
          <w:p w:rsidR="00CD2A69" w:rsidRPr="00CD2A69" w:rsidRDefault="00CD2A69" w:rsidP="00CD2A69">
            <w:pPr>
              <w:ind w:right="-153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sym w:font="Symbol" w:char="F09C"/>
            </w:r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Makulopapuler</w:t>
            </w:r>
            <w:proofErr w:type="spellEnd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kızarıklık</w:t>
            </w:r>
            <w:proofErr w:type="spellEnd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/ </w:t>
            </w:r>
            <w:proofErr w:type="spellStart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eritem</w:t>
            </w:r>
            <w:proofErr w:type="spellEnd"/>
          </w:p>
          <w:p w:rsidR="00CD2A69" w:rsidRPr="00CD2A69" w:rsidRDefault="00CD2A69" w:rsidP="00CD2A6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sym w:font="Symbol" w:char="F09C"/>
            </w:r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CD2A6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Lichen planus-</w:t>
            </w:r>
            <w:proofErr w:type="spellStart"/>
            <w:r w:rsidRPr="00CD2A6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benzeri</w:t>
            </w:r>
            <w:proofErr w:type="spellEnd"/>
            <w:r w:rsidRPr="00CD2A6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bulgu</w:t>
            </w:r>
            <w:proofErr w:type="spellEnd"/>
            <w:r w:rsidRPr="00CD2A6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:rsidR="00CD2A69" w:rsidRPr="00CD2A69" w:rsidRDefault="00CD2A69" w:rsidP="00CD2A69">
            <w:pPr>
              <w:ind w:right="-15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sym w:font="Symbol" w:char="F09C"/>
            </w:r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Sklerotik</w:t>
            </w:r>
            <w:proofErr w:type="spellEnd"/>
            <w:r w:rsidRPr="00CD2A6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bulgular</w:t>
            </w:r>
            <w:proofErr w:type="spellEnd"/>
          </w:p>
          <w:p w:rsidR="00CD2A69" w:rsidRPr="00CD2A69" w:rsidRDefault="00CD2A69" w:rsidP="00CD2A69">
            <w:pPr>
              <w:tabs>
                <w:tab w:val="left" w:pos="162"/>
              </w:tabs>
              <w:ind w:left="252" w:right="-153" w:hanging="25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sym w:font="Symbol" w:char="F09C"/>
            </w:r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Papuloskuamöz</w:t>
            </w:r>
            <w:proofErr w:type="spellEnd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lezyonlar</w:t>
            </w:r>
            <w:proofErr w:type="spellEnd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veya</w:t>
            </w:r>
            <w:proofErr w:type="spellEnd"/>
          </w:p>
          <w:p w:rsidR="00CD2A69" w:rsidRPr="00CD2A69" w:rsidRDefault="00CD2A69" w:rsidP="00CD2A69">
            <w:pPr>
              <w:tabs>
                <w:tab w:val="left" w:pos="162"/>
              </w:tabs>
              <w:ind w:left="252" w:right="-153" w:hanging="252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proofErr w:type="spellStart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ihtiyozis</w:t>
            </w:r>
            <w:proofErr w:type="spellEnd"/>
          </w:p>
          <w:p w:rsidR="00CD2A69" w:rsidRDefault="00CD2A69" w:rsidP="00CD2A69">
            <w:pPr>
              <w:jc w:val="both"/>
              <w:rPr>
                <w:b/>
              </w:rPr>
            </w:pPr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sym w:font="Symbol" w:char="F09C"/>
            </w:r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Keratozis</w:t>
            </w:r>
            <w:proofErr w:type="spellEnd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pilaris-</w:t>
            </w:r>
            <w:proofErr w:type="spellStart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benzeri</w:t>
            </w:r>
            <w:proofErr w:type="spellEnd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bulgular</w:t>
            </w:r>
            <w:proofErr w:type="spellEnd"/>
          </w:p>
        </w:tc>
        <w:tc>
          <w:tcPr>
            <w:tcW w:w="2586" w:type="dxa"/>
            <w:gridSpan w:val="6"/>
          </w:tcPr>
          <w:p w:rsidR="00CD2A69" w:rsidRPr="0026295E" w:rsidRDefault="00CD2A69" w:rsidP="002000AC">
            <w:pPr>
              <w:ind w:left="232" w:hanging="232"/>
              <w:rPr>
                <w:b/>
                <w:color w:val="000000"/>
                <w:sz w:val="20"/>
              </w:rPr>
            </w:pPr>
            <w:r w:rsidRPr="0026295E">
              <w:rPr>
                <w:b/>
                <w:color w:val="000000"/>
                <w:sz w:val="20"/>
              </w:rPr>
              <w:sym w:font="Symbol" w:char="F09C"/>
            </w:r>
            <w:r w:rsidRPr="0026295E">
              <w:rPr>
                <w:b/>
                <w:color w:val="000000"/>
                <w:sz w:val="20"/>
              </w:rPr>
              <w:t xml:space="preserve">  </w:t>
            </w:r>
            <w:r>
              <w:rPr>
                <w:rFonts w:eastAsia="Calibri"/>
                <w:color w:val="000000"/>
                <w:sz w:val="20"/>
              </w:rPr>
              <w:t>Tutulum yok</w:t>
            </w:r>
          </w:p>
          <w:p w:rsidR="00CD2A69" w:rsidRPr="0026295E" w:rsidRDefault="00CD2A69" w:rsidP="002000AC">
            <w:pPr>
              <w:ind w:left="178" w:hanging="178"/>
              <w:contextualSpacing/>
              <w:rPr>
                <w:b/>
                <w:color w:val="000000"/>
                <w:sz w:val="20"/>
              </w:rPr>
            </w:pPr>
          </w:p>
          <w:p w:rsidR="00CD2A69" w:rsidRPr="0026295E" w:rsidRDefault="00CD2A69" w:rsidP="002000AC">
            <w:pPr>
              <w:ind w:left="178" w:hanging="178"/>
              <w:rPr>
                <w:b/>
                <w:color w:val="000000"/>
                <w:sz w:val="20"/>
              </w:rPr>
            </w:pPr>
          </w:p>
          <w:p w:rsidR="00CD2A69" w:rsidRPr="0026295E" w:rsidRDefault="00CD2A69" w:rsidP="002000AC">
            <w:pPr>
              <w:ind w:left="178" w:hanging="178"/>
              <w:rPr>
                <w:b/>
                <w:color w:val="000000"/>
                <w:sz w:val="20"/>
              </w:rPr>
            </w:pPr>
          </w:p>
        </w:tc>
        <w:tc>
          <w:tcPr>
            <w:tcW w:w="2587" w:type="dxa"/>
            <w:gridSpan w:val="6"/>
          </w:tcPr>
          <w:p w:rsidR="00CD2A69" w:rsidRPr="0026295E" w:rsidRDefault="00CD2A69" w:rsidP="002000AC">
            <w:pPr>
              <w:ind w:right="-108"/>
              <w:rPr>
                <w:rFonts w:eastAsia="Calibri"/>
                <w:color w:val="000000"/>
                <w:sz w:val="20"/>
              </w:rPr>
            </w:pPr>
            <w:r w:rsidRPr="0026295E">
              <w:rPr>
                <w:b/>
                <w:color w:val="000000"/>
                <w:sz w:val="20"/>
              </w:rPr>
              <w:sym w:font="Symbol" w:char="F09C"/>
            </w:r>
            <w:r w:rsidRPr="0026295E">
              <w:rPr>
                <w:b/>
                <w:color w:val="000000"/>
                <w:sz w:val="20"/>
              </w:rPr>
              <w:t xml:space="preserve">  </w:t>
            </w:r>
            <w:r w:rsidRPr="005671F7">
              <w:rPr>
                <w:color w:val="000000"/>
                <w:sz w:val="20"/>
              </w:rPr>
              <w:t>VYA</w:t>
            </w:r>
            <w:r>
              <w:rPr>
                <w:b/>
                <w:color w:val="000000"/>
                <w:sz w:val="20"/>
              </w:rPr>
              <w:t xml:space="preserve"> % </w:t>
            </w:r>
            <w:r w:rsidRPr="0026295E">
              <w:rPr>
                <w:rFonts w:eastAsia="Calibri"/>
                <w:bCs/>
                <w:color w:val="000000"/>
                <w:sz w:val="20"/>
              </w:rPr>
              <w:t>1</w:t>
            </w:r>
            <w:r w:rsidRPr="0026295E">
              <w:rPr>
                <w:rFonts w:eastAsia="Calibri"/>
                <w:b/>
                <w:color w:val="000000"/>
                <w:sz w:val="20"/>
              </w:rPr>
              <w:t>-</w:t>
            </w:r>
            <w:r>
              <w:rPr>
                <w:rFonts w:eastAsia="Calibri"/>
                <w:color w:val="000000"/>
                <w:sz w:val="20"/>
              </w:rPr>
              <w:t>18</w:t>
            </w:r>
          </w:p>
          <w:p w:rsidR="00CD2A69" w:rsidRPr="0026295E" w:rsidRDefault="00CD2A69" w:rsidP="002000AC">
            <w:pPr>
              <w:ind w:left="342" w:right="-108" w:hanging="360"/>
              <w:rPr>
                <w:color w:val="000000"/>
                <w:sz w:val="20"/>
              </w:rPr>
            </w:pPr>
          </w:p>
        </w:tc>
        <w:tc>
          <w:tcPr>
            <w:tcW w:w="2589" w:type="dxa"/>
            <w:gridSpan w:val="7"/>
          </w:tcPr>
          <w:p w:rsidR="00CD2A69" w:rsidRPr="0026295E" w:rsidRDefault="00CD2A69" w:rsidP="002000AC">
            <w:pPr>
              <w:ind w:right="198"/>
              <w:rPr>
                <w:color w:val="000000"/>
                <w:sz w:val="20"/>
              </w:rPr>
            </w:pPr>
            <w:r w:rsidRPr="0026295E">
              <w:rPr>
                <w:b/>
                <w:color w:val="000000"/>
                <w:sz w:val="20"/>
              </w:rPr>
              <w:sym w:font="Symbol" w:char="F09C"/>
            </w:r>
            <w:r w:rsidRPr="0026295E">
              <w:rPr>
                <w:b/>
                <w:color w:val="000000"/>
                <w:sz w:val="20"/>
              </w:rPr>
              <w:t xml:space="preserve">  </w:t>
            </w:r>
            <w:r w:rsidRPr="005671F7">
              <w:rPr>
                <w:color w:val="000000"/>
                <w:sz w:val="20"/>
              </w:rPr>
              <w:t>VYA</w:t>
            </w:r>
            <w:r>
              <w:rPr>
                <w:b/>
                <w:color w:val="000000"/>
                <w:sz w:val="20"/>
              </w:rPr>
              <w:t xml:space="preserve"> % </w:t>
            </w:r>
            <w:r w:rsidRPr="0026295E">
              <w:rPr>
                <w:rFonts w:eastAsia="Calibri"/>
                <w:color w:val="000000"/>
                <w:sz w:val="20"/>
              </w:rPr>
              <w:t xml:space="preserve">19-50 </w:t>
            </w:r>
          </w:p>
        </w:tc>
        <w:tc>
          <w:tcPr>
            <w:tcW w:w="2590" w:type="dxa"/>
            <w:gridSpan w:val="6"/>
          </w:tcPr>
          <w:p w:rsidR="00CD2A69" w:rsidRPr="0026295E" w:rsidRDefault="00CD2A69" w:rsidP="002000AC">
            <w:pPr>
              <w:tabs>
                <w:tab w:val="left" w:pos="0"/>
              </w:tabs>
              <w:ind w:right="198"/>
              <w:rPr>
                <w:rFonts w:eastAsia="Calibri"/>
                <w:color w:val="000000"/>
                <w:sz w:val="20"/>
              </w:rPr>
            </w:pPr>
            <w:r w:rsidRPr="0026295E">
              <w:rPr>
                <w:b/>
                <w:color w:val="000000"/>
                <w:sz w:val="20"/>
              </w:rPr>
              <w:sym w:font="Symbol" w:char="F09C"/>
            </w:r>
            <w:r w:rsidRPr="0026295E">
              <w:rPr>
                <w:b/>
                <w:color w:val="000000"/>
                <w:sz w:val="20"/>
              </w:rPr>
              <w:t xml:space="preserve">  </w:t>
            </w:r>
            <w:r w:rsidRPr="005671F7">
              <w:rPr>
                <w:color w:val="000000"/>
                <w:sz w:val="20"/>
              </w:rPr>
              <w:t>VYA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26295E">
              <w:rPr>
                <w:rFonts w:eastAsia="Calibri"/>
                <w:color w:val="000000"/>
                <w:sz w:val="20"/>
              </w:rPr>
              <w:t>&gt;</w:t>
            </w:r>
            <w:r>
              <w:rPr>
                <w:rFonts w:eastAsia="Calibri"/>
                <w:color w:val="000000"/>
                <w:sz w:val="20"/>
              </w:rPr>
              <w:t xml:space="preserve">% </w:t>
            </w:r>
            <w:r w:rsidRPr="0026295E">
              <w:rPr>
                <w:rFonts w:eastAsia="Calibri"/>
                <w:color w:val="000000"/>
                <w:sz w:val="20"/>
              </w:rPr>
              <w:t>50</w:t>
            </w:r>
          </w:p>
        </w:tc>
      </w:tr>
      <w:tr w:rsidR="00CD2A69" w:rsidTr="0051731A">
        <w:trPr>
          <w:gridAfter w:val="1"/>
          <w:wAfter w:w="19" w:type="dxa"/>
          <w:trHeight w:val="361"/>
        </w:trPr>
        <w:tc>
          <w:tcPr>
            <w:tcW w:w="14288" w:type="dxa"/>
            <w:gridSpan w:val="27"/>
          </w:tcPr>
          <w:p w:rsidR="00CD2A69" w:rsidRPr="00CD2A69" w:rsidRDefault="00CD2A69" w:rsidP="00CD2A69">
            <w:pPr>
              <w:ind w:right="19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sym w:font="Symbol" w:char="F09C"/>
            </w:r>
            <w:r w:rsidRPr="00CD2A69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Anormal</w:t>
            </w:r>
            <w:proofErr w:type="spellEnd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bulgu</w:t>
            </w:r>
            <w:proofErr w:type="spellEnd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var</w:t>
            </w:r>
            <w:proofErr w:type="spellEnd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fakat</w:t>
            </w:r>
            <w:proofErr w:type="spellEnd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GVHH </w:t>
            </w:r>
            <w:proofErr w:type="spellStart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dışı</w:t>
            </w:r>
            <w:proofErr w:type="spellEnd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nedenlere</w:t>
            </w:r>
            <w:proofErr w:type="spellEnd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bağlı</w:t>
            </w:r>
            <w:proofErr w:type="spellEnd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açıklayınız</w:t>
            </w:r>
            <w:proofErr w:type="spellEnd"/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): _____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_______________________________</w:t>
            </w:r>
            <w:r w:rsidRPr="00CD2A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_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CD2A69" w:rsidTr="0051731A">
        <w:trPr>
          <w:gridAfter w:val="1"/>
          <w:wAfter w:w="19" w:type="dxa"/>
        </w:trPr>
        <w:tc>
          <w:tcPr>
            <w:tcW w:w="3936" w:type="dxa"/>
            <w:gridSpan w:val="2"/>
          </w:tcPr>
          <w:p w:rsidR="00CD2A69" w:rsidRPr="00CD2A69" w:rsidRDefault="00CD2A69" w:rsidP="002000AC">
            <w:pPr>
              <w:rPr>
                <w:b/>
                <w:smallCaps/>
                <w:noProof/>
                <w:color w:val="000000"/>
                <w:sz w:val="20"/>
              </w:rPr>
            </w:pPr>
            <w:proofErr w:type="gramStart"/>
            <w:r w:rsidRPr="00CD2A69">
              <w:rPr>
                <w:b/>
                <w:smallCaps/>
                <w:color w:val="000000"/>
                <w:sz w:val="20"/>
              </w:rPr>
              <w:t>cilt</w:t>
            </w:r>
            <w:proofErr w:type="gramEnd"/>
            <w:r w:rsidRPr="00CD2A69">
              <w:rPr>
                <w:b/>
                <w:smallCaps/>
                <w:color w:val="000000"/>
                <w:sz w:val="20"/>
              </w:rPr>
              <w:t xml:space="preserve"> bulguları skoru:</w:t>
            </w:r>
          </w:p>
          <w:p w:rsidR="00CD2A69" w:rsidRPr="00CD2A69" w:rsidRDefault="00CD2A69" w:rsidP="002000AC">
            <w:pPr>
              <w:rPr>
                <w:b/>
                <w:smallCaps/>
                <w:noProof/>
                <w:color w:val="000000"/>
                <w:sz w:val="20"/>
                <w:highlight w:val="yellow"/>
              </w:rPr>
            </w:pPr>
          </w:p>
        </w:tc>
        <w:tc>
          <w:tcPr>
            <w:tcW w:w="2586" w:type="dxa"/>
            <w:gridSpan w:val="6"/>
          </w:tcPr>
          <w:p w:rsidR="00CD2A69" w:rsidRPr="00D93797" w:rsidRDefault="00CD2A69" w:rsidP="002000AC">
            <w:pPr>
              <w:ind w:left="178" w:hanging="178"/>
              <w:rPr>
                <w:rFonts w:eastAsia="Calibri"/>
                <w:bCs/>
                <w:color w:val="000000"/>
                <w:sz w:val="20"/>
              </w:rPr>
            </w:pPr>
            <w:r w:rsidRPr="0026295E">
              <w:rPr>
                <w:b/>
                <w:color w:val="000000"/>
                <w:sz w:val="20"/>
              </w:rPr>
              <w:sym w:font="Symbol" w:char="F09C"/>
            </w:r>
            <w:r w:rsidRPr="0026295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D93797">
              <w:rPr>
                <w:rFonts w:eastAsia="Calibri"/>
                <w:bCs/>
                <w:color w:val="000000"/>
                <w:sz w:val="20"/>
              </w:rPr>
              <w:t>Sklerotik</w:t>
            </w:r>
            <w:proofErr w:type="spellEnd"/>
            <w:r w:rsidRPr="00D93797">
              <w:rPr>
                <w:rFonts w:eastAsia="Calibri"/>
                <w:bCs/>
                <w:color w:val="000000"/>
                <w:sz w:val="20"/>
              </w:rPr>
              <w:t xml:space="preserve"> bulgu yok</w:t>
            </w:r>
          </w:p>
          <w:p w:rsidR="00CD2A69" w:rsidRPr="0026295E" w:rsidRDefault="00CD2A69" w:rsidP="002000AC">
            <w:pPr>
              <w:ind w:left="360"/>
              <w:contextualSpacing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  <w:p w:rsidR="00CD2A69" w:rsidRPr="0026295E" w:rsidRDefault="00CD2A69" w:rsidP="002000AC">
            <w:pPr>
              <w:rPr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2587" w:type="dxa"/>
            <w:gridSpan w:val="6"/>
          </w:tcPr>
          <w:p w:rsidR="00CD2A69" w:rsidRPr="0026295E" w:rsidRDefault="00CD2A69" w:rsidP="002000AC">
            <w:pPr>
              <w:ind w:right="-108"/>
              <w:rPr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2589" w:type="dxa"/>
            <w:gridSpan w:val="7"/>
          </w:tcPr>
          <w:p w:rsidR="00CD2A69" w:rsidRPr="0026295E" w:rsidRDefault="00CD2A69" w:rsidP="002000AC">
            <w:pPr>
              <w:ind w:left="159" w:right="-108" w:hanging="159"/>
              <w:contextualSpacing/>
              <w:rPr>
                <w:b/>
                <w:color w:val="000000"/>
                <w:sz w:val="20"/>
                <w:highlight w:val="yellow"/>
              </w:rPr>
            </w:pPr>
            <w:r w:rsidRPr="0026295E">
              <w:rPr>
                <w:rFonts w:eastAsia="Calibri"/>
                <w:b/>
                <w:color w:val="000000"/>
                <w:sz w:val="20"/>
                <w:szCs w:val="24"/>
                <w:lang w:eastAsia="ja-JP"/>
              </w:rPr>
              <w:sym w:font="Symbol" w:char="F09C"/>
            </w:r>
            <w:r w:rsidRPr="0026295E">
              <w:rPr>
                <w:rFonts w:eastAsia="Calibri"/>
                <w:b/>
                <w:color w:val="000000"/>
                <w:sz w:val="20"/>
                <w:szCs w:val="24"/>
                <w:lang w:eastAsia="ja-JP"/>
              </w:rPr>
              <w:t xml:space="preserve"> </w:t>
            </w:r>
            <w:proofErr w:type="spellStart"/>
            <w:r w:rsidRPr="00D93797">
              <w:rPr>
                <w:rFonts w:eastAsia="Calibri"/>
                <w:color w:val="000000"/>
                <w:sz w:val="20"/>
              </w:rPr>
              <w:t>Yüzeyel</w:t>
            </w:r>
            <w:proofErr w:type="spellEnd"/>
            <w:r w:rsidRPr="00D93797">
              <w:rPr>
                <w:rFonts w:eastAsia="Calibri"/>
                <w:color w:val="000000"/>
                <w:sz w:val="20"/>
              </w:rPr>
              <w:t xml:space="preserve"> </w:t>
            </w:r>
            <w:proofErr w:type="spellStart"/>
            <w:r w:rsidRPr="00D93797">
              <w:rPr>
                <w:rFonts w:eastAsia="Calibri"/>
                <w:color w:val="000000"/>
                <w:sz w:val="20"/>
              </w:rPr>
              <w:t>sklerotik</w:t>
            </w:r>
            <w:proofErr w:type="spellEnd"/>
            <w:r w:rsidRPr="00D93797">
              <w:rPr>
                <w:rFonts w:eastAsia="Calibri"/>
                <w:color w:val="000000"/>
                <w:sz w:val="20"/>
              </w:rPr>
              <w:t xml:space="preserve"> bulgular “not </w:t>
            </w:r>
            <w:proofErr w:type="spellStart"/>
            <w:r w:rsidRPr="00D93797">
              <w:rPr>
                <w:rFonts w:eastAsia="Calibri"/>
                <w:color w:val="000000"/>
                <w:sz w:val="20"/>
              </w:rPr>
              <w:t>hidebound</w:t>
            </w:r>
            <w:proofErr w:type="spellEnd"/>
            <w:r w:rsidRPr="00D93797">
              <w:rPr>
                <w:rFonts w:eastAsia="Calibri"/>
                <w:color w:val="000000"/>
                <w:sz w:val="20"/>
              </w:rPr>
              <w:t>” (</w:t>
            </w:r>
            <w:r>
              <w:rPr>
                <w:rFonts w:eastAsia="Calibri"/>
                <w:color w:val="000000"/>
                <w:sz w:val="20"/>
              </w:rPr>
              <w:t>cilt 2 parmak arasında kavranabilir</w:t>
            </w:r>
            <w:r w:rsidRPr="00D93797">
              <w:rPr>
                <w:rFonts w:eastAsia="Calibri"/>
                <w:color w:val="000000"/>
                <w:sz w:val="20"/>
              </w:rPr>
              <w:t>)</w:t>
            </w:r>
          </w:p>
        </w:tc>
        <w:tc>
          <w:tcPr>
            <w:tcW w:w="2590" w:type="dxa"/>
            <w:gridSpan w:val="6"/>
          </w:tcPr>
          <w:p w:rsidR="00CD2A69" w:rsidRPr="00D93797" w:rsidRDefault="00CD2A69" w:rsidP="002000AC">
            <w:pPr>
              <w:tabs>
                <w:tab w:val="left" w:pos="291"/>
              </w:tabs>
              <w:ind w:left="-108" w:right="-108"/>
              <w:contextualSpacing/>
              <w:rPr>
                <w:rFonts w:eastAsia="Calibri"/>
                <w:b/>
                <w:bCs/>
                <w:color w:val="000000"/>
                <w:sz w:val="20"/>
              </w:rPr>
            </w:pPr>
            <w:r w:rsidRPr="00D93797">
              <w:rPr>
                <w:rFonts w:eastAsia="Calibri"/>
                <w:b/>
                <w:bCs/>
                <w:color w:val="000000"/>
                <w:sz w:val="20"/>
                <w:u w:val="single"/>
              </w:rPr>
              <w:t>Tüm uyanları işaretleyin</w:t>
            </w:r>
            <w:r w:rsidRPr="00D93797">
              <w:rPr>
                <w:rFonts w:eastAsia="Calibri"/>
                <w:b/>
                <w:bCs/>
                <w:color w:val="000000"/>
                <w:sz w:val="20"/>
              </w:rPr>
              <w:t>:</w:t>
            </w:r>
          </w:p>
          <w:p w:rsidR="00CD2A69" w:rsidRPr="00D93797" w:rsidRDefault="00CD2A69" w:rsidP="002000AC">
            <w:pPr>
              <w:tabs>
                <w:tab w:val="left" w:pos="291"/>
              </w:tabs>
              <w:ind w:left="186" w:right="-108" w:hanging="186"/>
              <w:contextualSpacing/>
              <w:rPr>
                <w:rFonts w:eastAsia="Calibri"/>
                <w:bCs/>
                <w:color w:val="000000"/>
                <w:sz w:val="20"/>
              </w:rPr>
            </w:pPr>
            <w:r w:rsidRPr="00D93797">
              <w:rPr>
                <w:b/>
                <w:color w:val="000000"/>
                <w:sz w:val="20"/>
              </w:rPr>
              <w:sym w:font="Symbol" w:char="F09C"/>
            </w:r>
            <w:r w:rsidRPr="00D93797">
              <w:rPr>
                <w:b/>
                <w:color w:val="000000"/>
                <w:sz w:val="20"/>
              </w:rPr>
              <w:t xml:space="preserve"> </w:t>
            </w:r>
            <w:r w:rsidRPr="00D93797">
              <w:rPr>
                <w:rFonts w:eastAsia="Calibri"/>
                <w:bCs/>
                <w:color w:val="000000"/>
                <w:sz w:val="20"/>
              </w:rPr>
              <w:t xml:space="preserve">Derin </w:t>
            </w:r>
            <w:proofErr w:type="spellStart"/>
            <w:r w:rsidRPr="00D93797">
              <w:rPr>
                <w:rFonts w:eastAsia="Calibri"/>
                <w:bCs/>
                <w:color w:val="000000"/>
                <w:sz w:val="20"/>
              </w:rPr>
              <w:t>sklerotik</w:t>
            </w:r>
            <w:proofErr w:type="spellEnd"/>
            <w:r w:rsidRPr="00D93797">
              <w:rPr>
                <w:rFonts w:eastAsia="Calibri"/>
                <w:bCs/>
                <w:color w:val="000000"/>
                <w:sz w:val="20"/>
              </w:rPr>
              <w:t xml:space="preserve"> bulgular </w:t>
            </w:r>
          </w:p>
          <w:p w:rsidR="00CD2A69" w:rsidRPr="00D93797" w:rsidRDefault="00CD2A69" w:rsidP="002000AC">
            <w:pPr>
              <w:tabs>
                <w:tab w:val="left" w:pos="291"/>
              </w:tabs>
              <w:ind w:left="186" w:right="-108" w:hanging="186"/>
              <w:contextualSpacing/>
              <w:rPr>
                <w:rFonts w:eastAsia="Calibri"/>
                <w:bCs/>
                <w:color w:val="000000"/>
                <w:sz w:val="20"/>
              </w:rPr>
            </w:pPr>
            <w:r w:rsidRPr="00D93797">
              <w:rPr>
                <w:b/>
                <w:color w:val="000000"/>
                <w:sz w:val="20"/>
              </w:rPr>
              <w:sym w:font="Symbol" w:char="F09C"/>
            </w:r>
            <w:r w:rsidRPr="00D93797">
              <w:rPr>
                <w:rFonts w:eastAsia="Calibri"/>
                <w:bCs/>
                <w:color w:val="000000"/>
                <w:sz w:val="20"/>
              </w:rPr>
              <w:t xml:space="preserve"> “</w:t>
            </w:r>
            <w:proofErr w:type="spellStart"/>
            <w:r w:rsidRPr="00D93797">
              <w:rPr>
                <w:rFonts w:eastAsia="Calibri"/>
                <w:bCs/>
                <w:color w:val="000000"/>
                <w:sz w:val="20"/>
              </w:rPr>
              <w:t>Hidebound</w:t>
            </w:r>
            <w:proofErr w:type="spellEnd"/>
            <w:r w:rsidRPr="00D93797">
              <w:rPr>
                <w:rFonts w:eastAsia="Calibri"/>
                <w:bCs/>
                <w:color w:val="000000"/>
                <w:sz w:val="20"/>
              </w:rPr>
              <w:t>”                                 (</w:t>
            </w:r>
            <w:r>
              <w:rPr>
                <w:rFonts w:eastAsia="Calibri"/>
                <w:bCs/>
                <w:color w:val="000000"/>
                <w:sz w:val="20"/>
              </w:rPr>
              <w:t>cilt 2 parmak arası kavranamaz</w:t>
            </w:r>
            <w:r w:rsidRPr="00D93797">
              <w:rPr>
                <w:rFonts w:eastAsia="Calibri"/>
                <w:bCs/>
                <w:color w:val="000000"/>
                <w:sz w:val="20"/>
              </w:rPr>
              <w:t xml:space="preserve">) </w:t>
            </w:r>
          </w:p>
          <w:p w:rsidR="00CD2A69" w:rsidRPr="00D93797" w:rsidRDefault="00CD2A69" w:rsidP="002000AC">
            <w:pPr>
              <w:tabs>
                <w:tab w:val="left" w:pos="291"/>
              </w:tabs>
              <w:ind w:right="-108"/>
              <w:contextualSpacing/>
              <w:rPr>
                <w:rFonts w:eastAsia="Calibri"/>
                <w:bCs/>
                <w:color w:val="000000"/>
                <w:sz w:val="20"/>
              </w:rPr>
            </w:pPr>
            <w:r w:rsidRPr="00D93797">
              <w:rPr>
                <w:b/>
                <w:color w:val="000000"/>
                <w:sz w:val="20"/>
              </w:rPr>
              <w:sym w:font="Symbol" w:char="F09C"/>
            </w:r>
            <w:r w:rsidRPr="00D93797">
              <w:rPr>
                <w:b/>
                <w:color w:val="000000"/>
                <w:sz w:val="20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0"/>
              </w:rPr>
              <w:t>Hareket kabiliyetinde bozulma</w:t>
            </w:r>
            <w:r w:rsidRPr="00D93797">
              <w:rPr>
                <w:rFonts w:eastAsia="Calibri"/>
                <w:bCs/>
                <w:color w:val="000000"/>
                <w:sz w:val="20"/>
              </w:rPr>
              <w:t xml:space="preserve"> </w:t>
            </w:r>
          </w:p>
          <w:p w:rsidR="00CD2A69" w:rsidRPr="0026295E" w:rsidRDefault="00CD2A69" w:rsidP="002000AC">
            <w:pPr>
              <w:tabs>
                <w:tab w:val="left" w:pos="291"/>
              </w:tabs>
              <w:ind w:right="-108"/>
              <w:contextualSpacing/>
              <w:rPr>
                <w:rFonts w:eastAsia="Calibri"/>
                <w:bCs/>
                <w:color w:val="000000"/>
                <w:sz w:val="20"/>
                <w:highlight w:val="yellow"/>
              </w:rPr>
            </w:pPr>
            <w:r w:rsidRPr="0026295E">
              <w:rPr>
                <w:b/>
                <w:color w:val="000000"/>
                <w:sz w:val="20"/>
              </w:rPr>
              <w:sym w:font="Symbol" w:char="F09C"/>
            </w:r>
            <w:r w:rsidRPr="0026295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671F7">
              <w:rPr>
                <w:color w:val="000000"/>
                <w:sz w:val="20"/>
              </w:rPr>
              <w:t>Ülserasyon</w:t>
            </w:r>
            <w:proofErr w:type="spellEnd"/>
          </w:p>
        </w:tc>
      </w:tr>
      <w:tr w:rsidR="00CD2A69" w:rsidTr="0051731A">
        <w:trPr>
          <w:gridAfter w:val="1"/>
          <w:wAfter w:w="19" w:type="dxa"/>
        </w:trPr>
        <w:tc>
          <w:tcPr>
            <w:tcW w:w="14288" w:type="dxa"/>
            <w:gridSpan w:val="27"/>
          </w:tcPr>
          <w:p w:rsidR="00CD2A69" w:rsidRDefault="00CD2A69" w:rsidP="00CD2A69">
            <w:pPr>
              <w:pStyle w:val="ListeParagraf"/>
              <w:ind w:left="0"/>
              <w:jc w:val="both"/>
            </w:pPr>
            <w:r>
              <w:t xml:space="preserve">Cilt bulguları skoru=3 ise, hareket ettirilemeyen </w:t>
            </w:r>
            <w:proofErr w:type="spellStart"/>
            <w:r>
              <w:t>sklerozis</w:t>
            </w:r>
            <w:proofErr w:type="spellEnd"/>
            <w:r>
              <w:t xml:space="preserve">/fasit VYA % </w:t>
            </w:r>
            <w:proofErr w:type="gramStart"/>
            <w:r>
              <w:t>…………….</w:t>
            </w:r>
            <w:proofErr w:type="gramEnd"/>
          </w:p>
          <w:p w:rsidR="0051731A" w:rsidRDefault="0051731A" w:rsidP="00CD2A69">
            <w:pPr>
              <w:pStyle w:val="ListeParagraf"/>
              <w:ind w:left="0"/>
              <w:jc w:val="both"/>
            </w:pPr>
          </w:p>
          <w:p w:rsidR="0051731A" w:rsidRDefault="00CD2A69" w:rsidP="00CD2A69">
            <w:pPr>
              <w:pStyle w:val="ListeParagraf"/>
              <w:ind w:left="0"/>
              <w:jc w:val="both"/>
            </w:pPr>
            <w:r>
              <w:t xml:space="preserve">Hastanın cilt ve/veya </w:t>
            </w:r>
            <w:proofErr w:type="spellStart"/>
            <w:r>
              <w:t>aklem</w:t>
            </w:r>
            <w:proofErr w:type="spellEnd"/>
            <w:r>
              <w:t xml:space="preserve"> katılığını ölçekte kaç olarak değerlendirirsiniz?</w:t>
            </w:r>
          </w:p>
          <w:p w:rsidR="0051731A" w:rsidRDefault="0051731A" w:rsidP="00CD2A69">
            <w:pPr>
              <w:pStyle w:val="ListeParagraf"/>
              <w:ind w:left="0"/>
              <w:jc w:val="both"/>
            </w:pPr>
          </w:p>
          <w:p w:rsidR="00CD2A69" w:rsidRDefault="0051731A" w:rsidP="00CD2A69">
            <w:pPr>
              <w:ind w:left="708"/>
              <w:jc w:val="both"/>
            </w:pPr>
            <w:r>
              <w:t xml:space="preserve">        </w:t>
            </w:r>
            <w:r w:rsidR="00CD2A69">
              <w:t xml:space="preserve">0       </w:t>
            </w:r>
            <w:r>
              <w:t xml:space="preserve">           </w:t>
            </w:r>
            <w:r w:rsidR="00CD2A69">
              <w:t xml:space="preserve">1     </w:t>
            </w:r>
            <w:r>
              <w:t xml:space="preserve">           </w:t>
            </w:r>
            <w:r w:rsidR="00CD2A69">
              <w:t xml:space="preserve">2     </w:t>
            </w:r>
            <w:r>
              <w:t xml:space="preserve">           </w:t>
            </w:r>
            <w:r w:rsidR="00CD2A69">
              <w:t xml:space="preserve">3     </w:t>
            </w:r>
            <w:r>
              <w:t xml:space="preserve">            </w:t>
            </w:r>
            <w:r w:rsidR="00CD2A69">
              <w:t xml:space="preserve">4     </w:t>
            </w:r>
            <w:r>
              <w:t xml:space="preserve">           </w:t>
            </w:r>
            <w:r w:rsidR="00CD2A69">
              <w:t xml:space="preserve">5     </w:t>
            </w:r>
            <w:r>
              <w:t xml:space="preserve">           </w:t>
            </w:r>
            <w:r w:rsidR="00CD2A69">
              <w:t xml:space="preserve">6     </w:t>
            </w:r>
            <w:r>
              <w:t xml:space="preserve">           </w:t>
            </w:r>
            <w:r w:rsidR="00CD2A69">
              <w:t xml:space="preserve">7     </w:t>
            </w:r>
            <w:r>
              <w:t xml:space="preserve">             </w:t>
            </w:r>
            <w:r w:rsidR="00CD2A69">
              <w:t xml:space="preserve">8     </w:t>
            </w:r>
            <w:r>
              <w:t xml:space="preserve">            </w:t>
            </w:r>
            <w:r w:rsidR="00CD2A69">
              <w:t xml:space="preserve">9    </w:t>
            </w:r>
            <w:r>
              <w:t xml:space="preserve">             </w:t>
            </w:r>
            <w:r w:rsidR="00CD2A69">
              <w:t xml:space="preserve"> 10</w:t>
            </w:r>
          </w:p>
          <w:p w:rsidR="00CD2A69" w:rsidRDefault="00CD2A69" w:rsidP="00CD2A69">
            <w:pPr>
              <w:pStyle w:val="ListeParagraf"/>
              <w:ind w:left="0"/>
              <w:jc w:val="both"/>
            </w:pPr>
            <w:r>
              <w:t xml:space="preserve">Şiddetli değil                                                              </w:t>
            </w:r>
            <w:r w:rsidR="0051731A">
              <w:t xml:space="preserve">                                                                                                                              </w:t>
            </w:r>
            <w:r>
              <w:t xml:space="preserve">  Çok şiddetli       </w:t>
            </w:r>
          </w:p>
          <w:p w:rsidR="0051731A" w:rsidRDefault="0051731A" w:rsidP="00CD2A69">
            <w:pPr>
              <w:pStyle w:val="ListeParagraf"/>
              <w:ind w:left="0"/>
              <w:jc w:val="both"/>
            </w:pPr>
          </w:p>
        </w:tc>
      </w:tr>
      <w:tr w:rsidR="0051731A" w:rsidTr="0051731A">
        <w:trPr>
          <w:gridAfter w:val="1"/>
          <w:wAfter w:w="19" w:type="dxa"/>
          <w:trHeight w:val="281"/>
        </w:trPr>
        <w:tc>
          <w:tcPr>
            <w:tcW w:w="3930" w:type="dxa"/>
          </w:tcPr>
          <w:p w:rsidR="0051731A" w:rsidRDefault="0051731A" w:rsidP="00CD2A69">
            <w:pPr>
              <w:pStyle w:val="ListeParagraf"/>
              <w:ind w:left="0"/>
              <w:jc w:val="both"/>
            </w:pPr>
          </w:p>
        </w:tc>
        <w:tc>
          <w:tcPr>
            <w:tcW w:w="2592" w:type="dxa"/>
            <w:gridSpan w:val="7"/>
          </w:tcPr>
          <w:p w:rsidR="0051731A" w:rsidRPr="0051731A" w:rsidRDefault="0051731A" w:rsidP="002000AC">
            <w:pPr>
              <w:pStyle w:val="ListeParagraf"/>
              <w:jc w:val="both"/>
              <w:rPr>
                <w:b/>
              </w:rPr>
            </w:pPr>
            <w:r w:rsidRPr="0051731A">
              <w:rPr>
                <w:b/>
              </w:rPr>
              <w:t>Skor 0</w:t>
            </w:r>
          </w:p>
        </w:tc>
        <w:tc>
          <w:tcPr>
            <w:tcW w:w="2601" w:type="dxa"/>
            <w:gridSpan w:val="7"/>
          </w:tcPr>
          <w:p w:rsidR="0051731A" w:rsidRPr="0051731A" w:rsidRDefault="0051731A" w:rsidP="002000AC">
            <w:pPr>
              <w:pStyle w:val="ListeParagraf"/>
              <w:jc w:val="both"/>
              <w:rPr>
                <w:b/>
              </w:rPr>
            </w:pPr>
            <w:r w:rsidRPr="0051731A">
              <w:rPr>
                <w:b/>
              </w:rPr>
              <w:t>Skor 1</w:t>
            </w:r>
          </w:p>
        </w:tc>
        <w:tc>
          <w:tcPr>
            <w:tcW w:w="2575" w:type="dxa"/>
            <w:gridSpan w:val="6"/>
          </w:tcPr>
          <w:p w:rsidR="0051731A" w:rsidRPr="0051731A" w:rsidRDefault="0051731A" w:rsidP="002000AC">
            <w:pPr>
              <w:pStyle w:val="ListeParagraf"/>
              <w:jc w:val="both"/>
              <w:rPr>
                <w:b/>
              </w:rPr>
            </w:pPr>
            <w:r w:rsidRPr="0051731A">
              <w:rPr>
                <w:b/>
              </w:rPr>
              <w:t>Skor 2</w:t>
            </w:r>
          </w:p>
        </w:tc>
        <w:tc>
          <w:tcPr>
            <w:tcW w:w="2590" w:type="dxa"/>
            <w:gridSpan w:val="6"/>
          </w:tcPr>
          <w:p w:rsidR="0051731A" w:rsidRPr="0051731A" w:rsidRDefault="0051731A" w:rsidP="002000AC">
            <w:pPr>
              <w:pStyle w:val="ListeParagraf"/>
              <w:jc w:val="both"/>
              <w:rPr>
                <w:b/>
              </w:rPr>
            </w:pPr>
            <w:r w:rsidRPr="0051731A">
              <w:rPr>
                <w:b/>
              </w:rPr>
              <w:t>Skor 3</w:t>
            </w:r>
          </w:p>
        </w:tc>
      </w:tr>
      <w:tr w:rsidR="0051731A" w:rsidTr="0051731A">
        <w:trPr>
          <w:gridAfter w:val="1"/>
          <w:wAfter w:w="19" w:type="dxa"/>
          <w:trHeight w:val="277"/>
        </w:trPr>
        <w:tc>
          <w:tcPr>
            <w:tcW w:w="3930" w:type="dxa"/>
          </w:tcPr>
          <w:p w:rsidR="0051731A" w:rsidRPr="0051731A" w:rsidRDefault="0051731A" w:rsidP="00CD2A69">
            <w:pPr>
              <w:pStyle w:val="ListeParagraf"/>
              <w:ind w:left="0"/>
              <w:jc w:val="both"/>
              <w:rPr>
                <w:b/>
              </w:rPr>
            </w:pPr>
            <w:r w:rsidRPr="0051731A">
              <w:rPr>
                <w:b/>
                <w:sz w:val="20"/>
              </w:rPr>
              <w:t>GÖZLER</w:t>
            </w:r>
          </w:p>
        </w:tc>
        <w:tc>
          <w:tcPr>
            <w:tcW w:w="2592" w:type="dxa"/>
            <w:gridSpan w:val="7"/>
          </w:tcPr>
          <w:p w:rsidR="0051731A" w:rsidRPr="0026295E" w:rsidRDefault="0051731A" w:rsidP="002000AC">
            <w:pPr>
              <w:ind w:left="226" w:hanging="226"/>
              <w:rPr>
                <w:color w:val="000000"/>
                <w:sz w:val="20"/>
              </w:rPr>
            </w:pPr>
            <w:r w:rsidRPr="0026295E">
              <w:rPr>
                <w:b/>
                <w:color w:val="000000"/>
                <w:sz w:val="20"/>
              </w:rPr>
              <w:sym w:font="Symbol" w:char="F09C"/>
            </w:r>
            <w:r w:rsidRPr="0026295E">
              <w:rPr>
                <w:b/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Belirti yok</w:t>
            </w:r>
            <w:r w:rsidRPr="0026295E">
              <w:rPr>
                <w:color w:val="000000"/>
                <w:sz w:val="20"/>
              </w:rPr>
              <w:t xml:space="preserve"> </w:t>
            </w:r>
          </w:p>
          <w:p w:rsidR="0051731A" w:rsidRPr="0026295E" w:rsidRDefault="0051731A" w:rsidP="002000AC">
            <w:pPr>
              <w:ind w:left="226" w:hanging="226"/>
              <w:rPr>
                <w:color w:val="000000"/>
                <w:sz w:val="20"/>
              </w:rPr>
            </w:pPr>
            <w:r w:rsidRPr="0026295E"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601" w:type="dxa"/>
            <w:gridSpan w:val="7"/>
          </w:tcPr>
          <w:p w:rsidR="0051731A" w:rsidRPr="0026295E" w:rsidRDefault="0051731A" w:rsidP="002000AC">
            <w:pPr>
              <w:ind w:left="258" w:hanging="258"/>
              <w:rPr>
                <w:color w:val="000000"/>
                <w:sz w:val="20"/>
              </w:rPr>
            </w:pPr>
            <w:r w:rsidRPr="0026295E">
              <w:rPr>
                <w:b/>
                <w:color w:val="000000"/>
                <w:sz w:val="20"/>
              </w:rPr>
              <w:sym w:font="Symbol" w:char="F09C"/>
            </w:r>
            <w:r w:rsidRPr="0026295E">
              <w:rPr>
                <w:b/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Günlük hayatı etkilemeyen hafif kuru göz belirtileri</w:t>
            </w:r>
            <w:r w:rsidRPr="0026295E">
              <w:rPr>
                <w:color w:val="000000"/>
                <w:sz w:val="20"/>
              </w:rPr>
              <w:t xml:space="preserve"> (</w:t>
            </w:r>
            <w:proofErr w:type="spellStart"/>
            <w:r w:rsidRPr="0026295E">
              <w:rPr>
                <w:sz w:val="20"/>
              </w:rPr>
              <w:t>lubri</w:t>
            </w:r>
            <w:r>
              <w:rPr>
                <w:sz w:val="20"/>
              </w:rPr>
              <w:t>kan</w:t>
            </w:r>
            <w:proofErr w:type="spellEnd"/>
            <w:r>
              <w:rPr>
                <w:sz w:val="20"/>
              </w:rPr>
              <w:t xml:space="preserve"> göz damlası ihtiyacı</w:t>
            </w:r>
            <w:r w:rsidRPr="0026295E">
              <w:rPr>
                <w:sz w:val="20"/>
              </w:rPr>
              <w:t xml:space="preserve"> </w:t>
            </w:r>
            <w:r w:rsidRPr="0026295E">
              <w:rPr>
                <w:color w:val="000000"/>
                <w:sz w:val="20"/>
              </w:rPr>
              <w:t xml:space="preserve"> </w:t>
            </w:r>
            <w:r w:rsidRPr="0026295E">
              <w:rPr>
                <w:color w:val="000000"/>
                <w:sz w:val="20"/>
                <w:u w:val="single"/>
              </w:rPr>
              <w:t>&lt;</w:t>
            </w:r>
            <w:r>
              <w:rPr>
                <w:color w:val="000000"/>
                <w:sz w:val="20"/>
              </w:rPr>
              <w:t xml:space="preserve"> 3 kere/gün</w:t>
            </w:r>
            <w:r w:rsidRPr="0026295E">
              <w:rPr>
                <w:color w:val="000000"/>
                <w:sz w:val="20"/>
              </w:rPr>
              <w:t xml:space="preserve">) </w:t>
            </w:r>
          </w:p>
          <w:p w:rsidR="0051731A" w:rsidRPr="0026295E" w:rsidRDefault="0051731A" w:rsidP="002000AC">
            <w:pPr>
              <w:ind w:left="255" w:hanging="255"/>
              <w:rPr>
                <w:color w:val="000000"/>
                <w:sz w:val="20"/>
              </w:rPr>
            </w:pPr>
          </w:p>
        </w:tc>
        <w:tc>
          <w:tcPr>
            <w:tcW w:w="2575" w:type="dxa"/>
            <w:gridSpan w:val="6"/>
          </w:tcPr>
          <w:p w:rsidR="0051731A" w:rsidRPr="0026295E" w:rsidRDefault="0051731A" w:rsidP="002000AC">
            <w:pPr>
              <w:ind w:left="215" w:hanging="215"/>
              <w:rPr>
                <w:color w:val="000000"/>
                <w:sz w:val="20"/>
              </w:rPr>
            </w:pPr>
            <w:r w:rsidRPr="0026295E">
              <w:rPr>
                <w:b/>
                <w:color w:val="000000"/>
                <w:sz w:val="20"/>
              </w:rPr>
              <w:sym w:font="Symbol" w:char="F09C"/>
            </w:r>
            <w:r w:rsidRPr="0026295E">
              <w:rPr>
                <w:b/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Günlük hayatı kısmen etkileyen orta şiddette kuru göz belirtileri</w:t>
            </w:r>
            <w:r w:rsidRPr="0026295E">
              <w:rPr>
                <w:color w:val="000000"/>
                <w:sz w:val="20"/>
              </w:rPr>
              <w:t xml:space="preserve"> (</w:t>
            </w:r>
            <w:proofErr w:type="spellStart"/>
            <w:r w:rsidRPr="0026295E">
              <w:rPr>
                <w:sz w:val="20"/>
              </w:rPr>
              <w:t>lubri</w:t>
            </w:r>
            <w:r>
              <w:rPr>
                <w:sz w:val="20"/>
              </w:rPr>
              <w:t>kan</w:t>
            </w:r>
            <w:proofErr w:type="spellEnd"/>
            <w:r>
              <w:rPr>
                <w:sz w:val="20"/>
              </w:rPr>
              <w:t xml:space="preserve"> göz damlası ihtiyacı</w:t>
            </w:r>
            <w:r w:rsidRPr="0026295E">
              <w:rPr>
                <w:sz w:val="20"/>
              </w:rPr>
              <w:t xml:space="preserve"> </w:t>
            </w:r>
            <w:r w:rsidRPr="0026295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&gt; 3 kere/gün</w:t>
            </w:r>
            <w:r w:rsidRPr="0026295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veya </w:t>
            </w:r>
            <w:proofErr w:type="spellStart"/>
            <w:r>
              <w:rPr>
                <w:color w:val="000000"/>
                <w:sz w:val="20"/>
              </w:rPr>
              <w:t>punktal</w:t>
            </w:r>
            <w:proofErr w:type="spellEnd"/>
            <w:r>
              <w:rPr>
                <w:color w:val="000000"/>
                <w:sz w:val="20"/>
              </w:rPr>
              <w:t xml:space="preserve"> tıkaç</w:t>
            </w:r>
            <w:r w:rsidRPr="0026295E">
              <w:rPr>
                <w:color w:val="000000"/>
                <w:sz w:val="20"/>
              </w:rPr>
              <w:t xml:space="preserve">), </w:t>
            </w:r>
            <w:r w:rsidRPr="005671F7">
              <w:rPr>
                <w:color w:val="000000"/>
                <w:sz w:val="20"/>
              </w:rPr>
              <w:t>K</w:t>
            </w:r>
            <w:r>
              <w:rPr>
                <w:color w:val="000000"/>
                <w:sz w:val="20"/>
              </w:rPr>
              <w:t>K</w:t>
            </w:r>
            <w:r w:rsidRPr="005671F7">
              <w:rPr>
                <w:color w:val="000000"/>
                <w:sz w:val="20"/>
              </w:rPr>
              <w:t xml:space="preserve">S ilişkili yeni gelişen görme bozukluğu </w:t>
            </w:r>
            <w:r w:rsidRPr="005671F7">
              <w:rPr>
                <w:b/>
                <w:color w:val="000000"/>
                <w:sz w:val="20"/>
              </w:rPr>
              <w:t>YOK</w:t>
            </w:r>
          </w:p>
        </w:tc>
        <w:tc>
          <w:tcPr>
            <w:tcW w:w="2590" w:type="dxa"/>
            <w:gridSpan w:val="6"/>
          </w:tcPr>
          <w:p w:rsidR="0051731A" w:rsidRPr="0026295E" w:rsidRDefault="0051731A" w:rsidP="002000AC">
            <w:pPr>
              <w:ind w:left="189" w:hanging="189"/>
              <w:rPr>
                <w:color w:val="000000"/>
                <w:sz w:val="20"/>
              </w:rPr>
            </w:pPr>
            <w:r w:rsidRPr="0026295E">
              <w:rPr>
                <w:b/>
                <w:color w:val="000000"/>
                <w:sz w:val="20"/>
              </w:rPr>
              <w:sym w:font="Symbol" w:char="F09C"/>
            </w:r>
            <w:r w:rsidRPr="0026295E">
              <w:rPr>
                <w:b/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Günlük hayatı belirgin etkileyen şiddetli kuru göz belirtileri</w:t>
            </w:r>
            <w:r w:rsidRPr="0026295E"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ağrının rahatlaması için özel kapama gerekiyor</w:t>
            </w:r>
            <w:r w:rsidRPr="0026295E">
              <w:rPr>
                <w:color w:val="000000"/>
                <w:sz w:val="20"/>
              </w:rPr>
              <w:t xml:space="preserve">) </w:t>
            </w:r>
            <w:r w:rsidRPr="005671F7">
              <w:rPr>
                <w:b/>
                <w:color w:val="000000"/>
                <w:sz w:val="20"/>
              </w:rPr>
              <w:t>VEYA</w:t>
            </w:r>
            <w:r w:rsidRPr="0026295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göz belirtileri nedeniyle çalışamıyor </w:t>
            </w:r>
            <w:r w:rsidRPr="005671F7">
              <w:rPr>
                <w:b/>
                <w:color w:val="000000"/>
                <w:sz w:val="20"/>
              </w:rPr>
              <w:t>VEYA</w:t>
            </w:r>
            <w:r w:rsidRPr="0026295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KKS ilişkili görme bozukluğu </w:t>
            </w:r>
            <w:r w:rsidRPr="005671F7">
              <w:rPr>
                <w:b/>
                <w:color w:val="000000"/>
                <w:sz w:val="20"/>
              </w:rPr>
              <w:t>VAR</w:t>
            </w:r>
          </w:p>
        </w:tc>
      </w:tr>
      <w:tr w:rsidR="0051731A" w:rsidTr="0051731A">
        <w:trPr>
          <w:gridAfter w:val="1"/>
          <w:wAfter w:w="19" w:type="dxa"/>
          <w:trHeight w:val="340"/>
        </w:trPr>
        <w:tc>
          <w:tcPr>
            <w:tcW w:w="14288" w:type="dxa"/>
            <w:gridSpan w:val="27"/>
          </w:tcPr>
          <w:p w:rsidR="0051731A" w:rsidRPr="0051731A" w:rsidRDefault="0051731A" w:rsidP="00CD2A69">
            <w:pPr>
              <w:pStyle w:val="ListeParagraf"/>
              <w:ind w:left="0"/>
              <w:jc w:val="both"/>
              <w:rPr>
                <w:rFonts w:eastAsia="Calibri"/>
                <w:color w:val="000000"/>
                <w:sz w:val="20"/>
              </w:rPr>
            </w:pPr>
            <w:r w:rsidRPr="00D93797">
              <w:rPr>
                <w:b/>
                <w:color w:val="000000"/>
                <w:sz w:val="20"/>
              </w:rPr>
              <w:sym w:font="Symbol" w:char="F09C"/>
            </w:r>
            <w:r w:rsidRPr="00D93797">
              <w:rPr>
                <w:b/>
                <w:color w:val="000000"/>
                <w:sz w:val="20"/>
              </w:rPr>
              <w:t xml:space="preserve"> </w:t>
            </w:r>
            <w:r w:rsidRPr="00D93797">
              <w:rPr>
                <w:rFonts w:eastAsia="Calibri"/>
                <w:color w:val="000000"/>
                <w:sz w:val="20"/>
              </w:rPr>
              <w:t xml:space="preserve">Anormal bulgu var fakat GVHH dışı nedenlere bağlı </w:t>
            </w:r>
            <w:r>
              <w:rPr>
                <w:rFonts w:eastAsia="Calibri"/>
                <w:color w:val="000000"/>
                <w:sz w:val="20"/>
              </w:rPr>
              <w:t>(</w:t>
            </w:r>
            <w:r w:rsidRPr="00D93797">
              <w:rPr>
                <w:rFonts w:eastAsia="Calibri"/>
                <w:color w:val="000000"/>
                <w:sz w:val="20"/>
              </w:rPr>
              <w:t>açıklayınız):__________________________________________</w:t>
            </w:r>
            <w:r>
              <w:rPr>
                <w:rFonts w:eastAsia="Calibri"/>
                <w:color w:val="000000"/>
                <w:sz w:val="20"/>
              </w:rPr>
              <w:t>_</w:t>
            </w:r>
          </w:p>
        </w:tc>
      </w:tr>
      <w:tr w:rsidR="0051731A" w:rsidTr="0051731A">
        <w:trPr>
          <w:gridAfter w:val="1"/>
          <w:wAfter w:w="19" w:type="dxa"/>
          <w:trHeight w:val="277"/>
        </w:trPr>
        <w:tc>
          <w:tcPr>
            <w:tcW w:w="3930" w:type="dxa"/>
          </w:tcPr>
          <w:p w:rsidR="0051731A" w:rsidRPr="0051731A" w:rsidRDefault="0051731A" w:rsidP="00CD2A69">
            <w:pPr>
              <w:pStyle w:val="ListeParagraf"/>
              <w:ind w:left="0"/>
              <w:jc w:val="both"/>
              <w:rPr>
                <w:b/>
              </w:rPr>
            </w:pPr>
            <w:r w:rsidRPr="0051731A">
              <w:rPr>
                <w:b/>
                <w:sz w:val="20"/>
              </w:rPr>
              <w:t>AKCİĞERLER</w:t>
            </w:r>
          </w:p>
        </w:tc>
        <w:tc>
          <w:tcPr>
            <w:tcW w:w="2592" w:type="dxa"/>
            <w:gridSpan w:val="7"/>
          </w:tcPr>
          <w:p w:rsidR="0051731A" w:rsidRPr="0026295E" w:rsidRDefault="0051731A" w:rsidP="002000AC">
            <w:pPr>
              <w:ind w:right="-108"/>
              <w:rPr>
                <w:color w:val="000000"/>
                <w:sz w:val="20"/>
              </w:rPr>
            </w:pPr>
            <w:r w:rsidRPr="0026295E">
              <w:rPr>
                <w:b/>
                <w:color w:val="000000"/>
                <w:sz w:val="20"/>
              </w:rPr>
              <w:sym w:font="Symbol" w:char="F09C"/>
            </w:r>
            <w:r w:rsidRPr="0026295E">
              <w:rPr>
                <w:b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Belirti yok</w:t>
            </w:r>
          </w:p>
          <w:p w:rsidR="0051731A" w:rsidRPr="0026295E" w:rsidRDefault="0051731A" w:rsidP="002000AC">
            <w:pPr>
              <w:ind w:right="-108"/>
              <w:rPr>
                <w:b/>
                <w:color w:val="000000"/>
                <w:sz w:val="20"/>
              </w:rPr>
            </w:pPr>
          </w:p>
          <w:p w:rsidR="0051731A" w:rsidRPr="0026295E" w:rsidRDefault="0051731A" w:rsidP="002000AC">
            <w:pPr>
              <w:ind w:right="-108"/>
              <w:rPr>
                <w:color w:val="000000"/>
                <w:sz w:val="20"/>
              </w:rPr>
            </w:pPr>
          </w:p>
        </w:tc>
        <w:tc>
          <w:tcPr>
            <w:tcW w:w="2601" w:type="dxa"/>
            <w:gridSpan w:val="7"/>
          </w:tcPr>
          <w:p w:rsidR="0051731A" w:rsidRPr="0026295E" w:rsidRDefault="0051731A" w:rsidP="002000AC">
            <w:pPr>
              <w:ind w:left="258" w:right="-108" w:hanging="258"/>
              <w:rPr>
                <w:color w:val="000000"/>
                <w:sz w:val="20"/>
              </w:rPr>
            </w:pPr>
            <w:r w:rsidRPr="0026295E">
              <w:rPr>
                <w:b/>
                <w:color w:val="000000"/>
                <w:sz w:val="20"/>
              </w:rPr>
              <w:sym w:font="Symbol" w:char="F09C"/>
            </w:r>
            <w:r w:rsidRPr="0026295E">
              <w:rPr>
                <w:b/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Hafif belirti</w:t>
            </w:r>
            <w:r w:rsidRPr="0026295E"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Bir kat çıkmakla nefes darlığı</w:t>
            </w:r>
            <w:r w:rsidRPr="0026295E">
              <w:rPr>
                <w:color w:val="000000"/>
                <w:sz w:val="20"/>
              </w:rPr>
              <w:t>)</w:t>
            </w:r>
          </w:p>
        </w:tc>
        <w:tc>
          <w:tcPr>
            <w:tcW w:w="2575" w:type="dxa"/>
            <w:gridSpan w:val="6"/>
          </w:tcPr>
          <w:p w:rsidR="0051731A" w:rsidRPr="0026295E" w:rsidRDefault="0051731A" w:rsidP="002000AC">
            <w:pPr>
              <w:ind w:left="215" w:right="-108" w:hanging="215"/>
              <w:rPr>
                <w:color w:val="000000"/>
                <w:sz w:val="20"/>
              </w:rPr>
            </w:pPr>
            <w:r w:rsidRPr="0026295E">
              <w:rPr>
                <w:b/>
                <w:color w:val="000000"/>
                <w:sz w:val="20"/>
              </w:rPr>
              <w:sym w:font="Symbol" w:char="F09C"/>
            </w:r>
            <w:r w:rsidRPr="0026295E">
              <w:rPr>
                <w:b/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Orta şiddet belirtiler</w:t>
            </w:r>
            <w:r w:rsidRPr="0026295E"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düz yolda yürümekle nefes darlığı</w:t>
            </w:r>
            <w:r w:rsidRPr="0026295E">
              <w:rPr>
                <w:color w:val="000000"/>
                <w:sz w:val="20"/>
              </w:rPr>
              <w:t>)</w:t>
            </w:r>
          </w:p>
        </w:tc>
        <w:tc>
          <w:tcPr>
            <w:tcW w:w="2590" w:type="dxa"/>
            <w:gridSpan w:val="6"/>
          </w:tcPr>
          <w:p w:rsidR="0051731A" w:rsidRPr="0026295E" w:rsidRDefault="0051731A" w:rsidP="002000AC">
            <w:pPr>
              <w:ind w:left="263" w:right="-108" w:hanging="263"/>
              <w:rPr>
                <w:color w:val="000000"/>
                <w:sz w:val="20"/>
              </w:rPr>
            </w:pPr>
            <w:r w:rsidRPr="0026295E">
              <w:rPr>
                <w:b/>
                <w:color w:val="000000"/>
                <w:sz w:val="20"/>
              </w:rPr>
              <w:sym w:font="Symbol" w:char="F09C"/>
            </w:r>
            <w:r w:rsidRPr="0026295E">
              <w:rPr>
                <w:b/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Şiddetli belirtiler</w:t>
            </w:r>
            <w:r w:rsidRPr="0026295E"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istirahatte nefes darlığı;</w:t>
            </w:r>
            <w:r w:rsidRPr="0026295E">
              <w:rPr>
                <w:color w:val="000000"/>
                <w:sz w:val="20"/>
              </w:rPr>
              <w:t>0</w:t>
            </w:r>
            <w:r w:rsidRPr="0026295E">
              <w:rPr>
                <w:color w:val="000000"/>
                <w:sz w:val="20"/>
                <w:vertAlign w:val="subscript"/>
              </w:rPr>
              <w:t>2</w:t>
            </w:r>
            <w:r>
              <w:rPr>
                <w:color w:val="000000"/>
                <w:sz w:val="20"/>
                <w:vertAlign w:val="subscript"/>
              </w:rPr>
              <w:t xml:space="preserve"> </w:t>
            </w:r>
            <w:r w:rsidRPr="00EC33DF">
              <w:rPr>
                <w:color w:val="000000"/>
                <w:sz w:val="20"/>
              </w:rPr>
              <w:t>gerekiyor)</w:t>
            </w:r>
          </w:p>
        </w:tc>
      </w:tr>
      <w:tr w:rsidR="0051731A" w:rsidTr="0051731A">
        <w:trPr>
          <w:gridAfter w:val="1"/>
          <w:wAfter w:w="19" w:type="dxa"/>
          <w:trHeight w:val="340"/>
        </w:trPr>
        <w:tc>
          <w:tcPr>
            <w:tcW w:w="14288" w:type="dxa"/>
            <w:gridSpan w:val="27"/>
          </w:tcPr>
          <w:p w:rsidR="0051731A" w:rsidRPr="0051731A" w:rsidRDefault="0051731A" w:rsidP="002000AC">
            <w:pPr>
              <w:pStyle w:val="ListeParagraf"/>
              <w:ind w:left="0"/>
              <w:jc w:val="both"/>
              <w:rPr>
                <w:rFonts w:eastAsia="Calibri"/>
                <w:color w:val="000000"/>
                <w:sz w:val="20"/>
              </w:rPr>
            </w:pPr>
            <w:r w:rsidRPr="00D93797">
              <w:rPr>
                <w:b/>
                <w:color w:val="000000"/>
                <w:sz w:val="20"/>
              </w:rPr>
              <w:sym w:font="Symbol" w:char="F09C"/>
            </w:r>
            <w:r w:rsidRPr="00D93797">
              <w:rPr>
                <w:b/>
                <w:color w:val="000000"/>
                <w:sz w:val="20"/>
              </w:rPr>
              <w:t xml:space="preserve"> </w:t>
            </w:r>
            <w:r w:rsidRPr="00D93797">
              <w:rPr>
                <w:rFonts w:eastAsia="Calibri"/>
                <w:color w:val="000000"/>
                <w:sz w:val="20"/>
              </w:rPr>
              <w:t xml:space="preserve">Anormal bulgu var fakat GVHH dışı nedenlere bağlı </w:t>
            </w:r>
            <w:r>
              <w:rPr>
                <w:rFonts w:eastAsia="Calibri"/>
                <w:color w:val="000000"/>
                <w:sz w:val="20"/>
              </w:rPr>
              <w:t>(</w:t>
            </w:r>
            <w:r w:rsidRPr="00D93797">
              <w:rPr>
                <w:rFonts w:eastAsia="Calibri"/>
                <w:color w:val="000000"/>
                <w:sz w:val="20"/>
              </w:rPr>
              <w:t>açıklayınız):__________________________________________</w:t>
            </w:r>
            <w:r>
              <w:rPr>
                <w:rFonts w:eastAsia="Calibri"/>
                <w:color w:val="000000"/>
                <w:sz w:val="20"/>
              </w:rPr>
              <w:t>_</w:t>
            </w:r>
          </w:p>
        </w:tc>
      </w:tr>
      <w:tr w:rsidR="0051731A" w:rsidTr="0051731A">
        <w:trPr>
          <w:gridAfter w:val="1"/>
          <w:wAfter w:w="19" w:type="dxa"/>
          <w:trHeight w:val="277"/>
        </w:trPr>
        <w:tc>
          <w:tcPr>
            <w:tcW w:w="3930" w:type="dxa"/>
          </w:tcPr>
          <w:p w:rsidR="0051731A" w:rsidRPr="0051731A" w:rsidRDefault="0051731A" w:rsidP="00CD2A69">
            <w:pPr>
              <w:pStyle w:val="ListeParagraf"/>
              <w:ind w:left="0"/>
              <w:jc w:val="both"/>
              <w:rPr>
                <w:b/>
              </w:rPr>
            </w:pPr>
            <w:r w:rsidRPr="0051731A">
              <w:rPr>
                <w:b/>
                <w:sz w:val="20"/>
              </w:rPr>
              <w:t>EKLEMLER ve FASİA</w:t>
            </w:r>
          </w:p>
        </w:tc>
        <w:tc>
          <w:tcPr>
            <w:tcW w:w="2592" w:type="dxa"/>
            <w:gridSpan w:val="7"/>
          </w:tcPr>
          <w:p w:rsidR="0051731A" w:rsidRPr="00A70C64" w:rsidRDefault="0051731A" w:rsidP="002000AC">
            <w:pPr>
              <w:ind w:left="252" w:hanging="252"/>
              <w:rPr>
                <w:color w:val="000000"/>
                <w:sz w:val="20"/>
              </w:rPr>
            </w:pPr>
            <w:r w:rsidRPr="00A70C64">
              <w:rPr>
                <w:b/>
                <w:color w:val="000000"/>
                <w:sz w:val="20"/>
              </w:rPr>
              <w:sym w:font="Symbol" w:char="F09C"/>
            </w:r>
            <w:r w:rsidRPr="00A70C64">
              <w:rPr>
                <w:b/>
                <w:color w:val="000000"/>
                <w:sz w:val="20"/>
              </w:rPr>
              <w:t xml:space="preserve">  </w:t>
            </w:r>
            <w:r w:rsidRPr="00A70C64">
              <w:rPr>
                <w:color w:val="000000"/>
                <w:sz w:val="20"/>
              </w:rPr>
              <w:t>Belirti yok</w:t>
            </w:r>
          </w:p>
        </w:tc>
        <w:tc>
          <w:tcPr>
            <w:tcW w:w="2601" w:type="dxa"/>
            <w:gridSpan w:val="7"/>
          </w:tcPr>
          <w:p w:rsidR="0051731A" w:rsidRPr="00A70C64" w:rsidRDefault="0051731A" w:rsidP="002000AC">
            <w:pPr>
              <w:ind w:left="252" w:hanging="252"/>
              <w:rPr>
                <w:i/>
                <w:color w:val="000000"/>
                <w:sz w:val="20"/>
              </w:rPr>
            </w:pPr>
            <w:r w:rsidRPr="00A70C64">
              <w:rPr>
                <w:b/>
                <w:color w:val="000000"/>
                <w:sz w:val="20"/>
              </w:rPr>
              <w:sym w:font="Symbol" w:char="F09C"/>
            </w:r>
            <w:r w:rsidRPr="00A70C64">
              <w:rPr>
                <w:b/>
                <w:color w:val="000000"/>
                <w:sz w:val="20"/>
              </w:rPr>
              <w:t xml:space="preserve">  </w:t>
            </w:r>
            <w:r w:rsidRPr="00A70C64">
              <w:rPr>
                <w:color w:val="000000"/>
                <w:sz w:val="20"/>
              </w:rPr>
              <w:t>K</w:t>
            </w:r>
            <w:r>
              <w:rPr>
                <w:color w:val="000000"/>
                <w:sz w:val="20"/>
              </w:rPr>
              <w:t>ol veya bacaklarda hafif katı</w:t>
            </w:r>
            <w:r w:rsidRPr="00A70C64">
              <w:rPr>
                <w:color w:val="000000"/>
                <w:sz w:val="20"/>
              </w:rPr>
              <w:t xml:space="preserve">lık, normal veya hafif azalmış </w:t>
            </w:r>
            <w:r w:rsidRPr="007B2A5B">
              <w:rPr>
                <w:color w:val="000000"/>
                <w:sz w:val="20"/>
              </w:rPr>
              <w:t xml:space="preserve">hareket aralığı (ROM) </w:t>
            </w:r>
            <w:r w:rsidRPr="00A70C64">
              <w:rPr>
                <w:color w:val="000000"/>
                <w:sz w:val="20"/>
              </w:rPr>
              <w:t xml:space="preserve"> </w:t>
            </w:r>
            <w:r w:rsidRPr="00A70C64">
              <w:rPr>
                <w:b/>
                <w:color w:val="000000"/>
                <w:sz w:val="20"/>
              </w:rPr>
              <w:t>VE</w:t>
            </w:r>
            <w:r w:rsidRPr="00A70C64">
              <w:rPr>
                <w:color w:val="000000"/>
                <w:sz w:val="20"/>
              </w:rPr>
              <w:t xml:space="preserve"> günlük hayatı etkilemiyor</w:t>
            </w:r>
          </w:p>
        </w:tc>
        <w:tc>
          <w:tcPr>
            <w:tcW w:w="2575" w:type="dxa"/>
            <w:gridSpan w:val="6"/>
          </w:tcPr>
          <w:p w:rsidR="0051731A" w:rsidRPr="00A70C64" w:rsidRDefault="0051731A" w:rsidP="002000AC">
            <w:pPr>
              <w:ind w:left="225" w:hanging="243"/>
              <w:rPr>
                <w:i/>
                <w:color w:val="000000"/>
                <w:sz w:val="20"/>
              </w:rPr>
            </w:pPr>
            <w:r w:rsidRPr="00A70C64">
              <w:rPr>
                <w:b/>
                <w:color w:val="000000"/>
                <w:sz w:val="20"/>
              </w:rPr>
              <w:sym w:font="Symbol" w:char="F09C"/>
            </w:r>
            <w:r w:rsidRPr="00A70C64">
              <w:rPr>
                <w:b/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Kol veya bacaklarda katı</w:t>
            </w:r>
            <w:r w:rsidRPr="00A70C64">
              <w:rPr>
                <w:color w:val="000000"/>
                <w:sz w:val="20"/>
              </w:rPr>
              <w:t xml:space="preserve">lık </w:t>
            </w:r>
            <w:r w:rsidRPr="00A70C64">
              <w:rPr>
                <w:b/>
                <w:color w:val="000000"/>
                <w:sz w:val="20"/>
              </w:rPr>
              <w:t xml:space="preserve">VEYA </w:t>
            </w:r>
            <w:r w:rsidRPr="00A70C64">
              <w:rPr>
                <w:color w:val="000000"/>
                <w:sz w:val="20"/>
              </w:rPr>
              <w:t xml:space="preserve">eklem </w:t>
            </w:r>
            <w:proofErr w:type="spellStart"/>
            <w:r w:rsidRPr="00A70C64">
              <w:rPr>
                <w:color w:val="000000"/>
                <w:sz w:val="20"/>
              </w:rPr>
              <w:t>kontraktürü</w:t>
            </w:r>
            <w:proofErr w:type="spellEnd"/>
            <w:r w:rsidRPr="00A70C64">
              <w:rPr>
                <w:color w:val="000000"/>
                <w:sz w:val="20"/>
              </w:rPr>
              <w:t xml:space="preserve">, </w:t>
            </w:r>
            <w:proofErr w:type="spellStart"/>
            <w:r w:rsidRPr="00A70C64">
              <w:rPr>
                <w:color w:val="000000"/>
                <w:sz w:val="20"/>
              </w:rPr>
              <w:t>fasiit</w:t>
            </w:r>
            <w:proofErr w:type="spellEnd"/>
            <w:r w:rsidRPr="00A70C64">
              <w:rPr>
                <w:color w:val="000000"/>
                <w:sz w:val="20"/>
              </w:rPr>
              <w:t xml:space="preserve"> ilişkili </w:t>
            </w:r>
            <w:proofErr w:type="spellStart"/>
            <w:r w:rsidRPr="00A70C64">
              <w:rPr>
                <w:color w:val="000000"/>
                <w:sz w:val="20"/>
              </w:rPr>
              <w:t>eritem</w:t>
            </w:r>
            <w:proofErr w:type="spellEnd"/>
            <w:r w:rsidRPr="00A70C64">
              <w:rPr>
                <w:color w:val="000000"/>
                <w:sz w:val="20"/>
              </w:rPr>
              <w:t xml:space="preserve">, orta şiddet azalmış ROM </w:t>
            </w:r>
            <w:r w:rsidRPr="00A70C64">
              <w:rPr>
                <w:b/>
                <w:color w:val="000000"/>
                <w:sz w:val="20"/>
              </w:rPr>
              <w:t>VE</w:t>
            </w:r>
            <w:r w:rsidRPr="00A70C64">
              <w:rPr>
                <w:color w:val="000000"/>
                <w:sz w:val="20"/>
              </w:rPr>
              <w:t xml:space="preserve"> günlük hayatta hafif-orta şiddette kısıtlama</w:t>
            </w:r>
          </w:p>
        </w:tc>
        <w:tc>
          <w:tcPr>
            <w:tcW w:w="2590" w:type="dxa"/>
            <w:gridSpan w:val="6"/>
          </w:tcPr>
          <w:p w:rsidR="0051731A" w:rsidRPr="00A70C64" w:rsidRDefault="0051731A" w:rsidP="002000AC">
            <w:pPr>
              <w:ind w:left="252" w:hanging="252"/>
              <w:rPr>
                <w:color w:val="000000"/>
                <w:sz w:val="20"/>
              </w:rPr>
            </w:pPr>
            <w:r w:rsidRPr="00A70C64">
              <w:rPr>
                <w:b/>
                <w:color w:val="000000"/>
                <w:sz w:val="20"/>
              </w:rPr>
              <w:sym w:font="Symbol" w:char="F09C"/>
            </w:r>
            <w:r w:rsidRPr="00A70C64">
              <w:rPr>
                <w:b/>
                <w:color w:val="000000"/>
                <w:sz w:val="20"/>
              </w:rPr>
              <w:t xml:space="preserve">  </w:t>
            </w:r>
            <w:r w:rsidRPr="00A70C64">
              <w:rPr>
                <w:color w:val="000000"/>
                <w:sz w:val="20"/>
              </w:rPr>
              <w:t>ROM’da anlamlı azalma</w:t>
            </w:r>
            <w:r>
              <w:rPr>
                <w:color w:val="000000"/>
                <w:sz w:val="20"/>
              </w:rPr>
              <w:t xml:space="preserve"> </w:t>
            </w:r>
            <w:r w:rsidRPr="00A70C64">
              <w:rPr>
                <w:color w:val="000000"/>
                <w:sz w:val="20"/>
              </w:rPr>
              <w:t xml:space="preserve">ile birlikte </w:t>
            </w:r>
            <w:proofErr w:type="spellStart"/>
            <w:r w:rsidRPr="00A70C64">
              <w:rPr>
                <w:color w:val="000000"/>
                <w:sz w:val="20"/>
              </w:rPr>
              <w:t>kontraktür</w:t>
            </w:r>
            <w:proofErr w:type="spellEnd"/>
            <w:r w:rsidRPr="00A70C64">
              <w:rPr>
                <w:i/>
                <w:color w:val="000000"/>
                <w:sz w:val="20"/>
              </w:rPr>
              <w:t xml:space="preserve"> </w:t>
            </w:r>
            <w:r w:rsidRPr="00A70C64">
              <w:rPr>
                <w:b/>
                <w:i/>
                <w:color w:val="000000"/>
                <w:sz w:val="20"/>
              </w:rPr>
              <w:t xml:space="preserve">VE </w:t>
            </w:r>
            <w:r w:rsidRPr="00A70C64">
              <w:rPr>
                <w:color w:val="000000"/>
                <w:sz w:val="20"/>
              </w:rPr>
              <w:t xml:space="preserve">günlük hayatta belirgin kısıtlama (ayakkabı bağını bağlayamama, düğme ilikleyememe, kendi kendine giyinememe) </w:t>
            </w:r>
          </w:p>
        </w:tc>
      </w:tr>
      <w:tr w:rsidR="0051731A" w:rsidTr="00B61ED6">
        <w:trPr>
          <w:gridAfter w:val="1"/>
          <w:wAfter w:w="19" w:type="dxa"/>
          <w:trHeight w:val="277"/>
        </w:trPr>
        <w:tc>
          <w:tcPr>
            <w:tcW w:w="14288" w:type="dxa"/>
            <w:gridSpan w:val="27"/>
          </w:tcPr>
          <w:p w:rsidR="0051731A" w:rsidRPr="0051731A" w:rsidRDefault="0051731A" w:rsidP="002000AC">
            <w:pPr>
              <w:pStyle w:val="ListeParagraf"/>
              <w:ind w:left="0"/>
              <w:jc w:val="both"/>
              <w:rPr>
                <w:rFonts w:eastAsia="Calibri"/>
                <w:color w:val="000000"/>
                <w:sz w:val="20"/>
              </w:rPr>
            </w:pPr>
            <w:r w:rsidRPr="00D93797">
              <w:rPr>
                <w:b/>
                <w:color w:val="000000"/>
                <w:sz w:val="20"/>
              </w:rPr>
              <w:sym w:font="Symbol" w:char="F09C"/>
            </w:r>
            <w:r w:rsidRPr="00D93797">
              <w:rPr>
                <w:b/>
                <w:color w:val="000000"/>
                <w:sz w:val="20"/>
              </w:rPr>
              <w:t xml:space="preserve"> </w:t>
            </w:r>
            <w:r w:rsidRPr="00D93797">
              <w:rPr>
                <w:rFonts w:eastAsia="Calibri"/>
                <w:color w:val="000000"/>
                <w:sz w:val="20"/>
              </w:rPr>
              <w:t xml:space="preserve">Anormal bulgu var fakat GVHH dışı nedenlere bağlı </w:t>
            </w:r>
            <w:r>
              <w:rPr>
                <w:rFonts w:eastAsia="Calibri"/>
                <w:color w:val="000000"/>
                <w:sz w:val="20"/>
              </w:rPr>
              <w:t>(</w:t>
            </w:r>
            <w:r w:rsidRPr="00D93797">
              <w:rPr>
                <w:rFonts w:eastAsia="Calibri"/>
                <w:color w:val="000000"/>
                <w:sz w:val="20"/>
              </w:rPr>
              <w:t>açıklayınız):__________________________________________</w:t>
            </w:r>
            <w:r>
              <w:rPr>
                <w:rFonts w:eastAsia="Calibri"/>
                <w:color w:val="000000"/>
                <w:sz w:val="20"/>
              </w:rPr>
              <w:t>_</w:t>
            </w:r>
          </w:p>
        </w:tc>
      </w:tr>
    </w:tbl>
    <w:p w:rsidR="00280188" w:rsidRDefault="00784A63" w:rsidP="00E2382C">
      <w:pPr>
        <w:jc w:val="both"/>
      </w:pPr>
      <w:r w:rsidRPr="00784A6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F2FE6C" wp14:editId="71176A6B">
                <wp:simplePos x="0" y="0"/>
                <wp:positionH relativeFrom="column">
                  <wp:posOffset>1651000</wp:posOffset>
                </wp:positionH>
                <wp:positionV relativeFrom="paragraph">
                  <wp:posOffset>1820545</wp:posOffset>
                </wp:positionV>
                <wp:extent cx="923925" cy="266700"/>
                <wp:effectExtent l="0" t="0" r="28575" b="19050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A63" w:rsidRDefault="00784A63" w:rsidP="00784A63">
                            <w:r>
                              <w:t>Ayak bileği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0pt;margin-top:143.35pt;width:72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">
                <v:textbox>
                  <w:txbxContent>
                    <w:p w:rsidR="00784A63" w:rsidRDefault="00784A63" w:rsidP="00784A63">
                      <w:r>
                        <w:t>Ayak bileği</w:t>
                      </w:r>
                    </w:p>
                  </w:txbxContent>
                </v:textbox>
              </v:shape>
            </w:pict>
          </mc:Fallback>
        </mc:AlternateContent>
      </w:r>
      <w:r w:rsidRPr="00784A6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801356" wp14:editId="5072BE15">
                <wp:simplePos x="0" y="0"/>
                <wp:positionH relativeFrom="column">
                  <wp:posOffset>1661160</wp:posOffset>
                </wp:positionH>
                <wp:positionV relativeFrom="paragraph">
                  <wp:posOffset>1182370</wp:posOffset>
                </wp:positionV>
                <wp:extent cx="819150" cy="419100"/>
                <wp:effectExtent l="0" t="0" r="19050" b="19050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A63" w:rsidRDefault="00784A63" w:rsidP="00784A63">
                            <w:r>
                              <w:t>Bilekler/ parmaklar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0.8pt;margin-top:93.1pt;width:64.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">
                <v:textbox>
                  <w:txbxContent>
                    <w:p w:rsidR="00784A63" w:rsidRDefault="00784A63" w:rsidP="00784A63">
                      <w:r>
                        <w:t xml:space="preserve">Bilekler/ </w:t>
                      </w:r>
                      <w:proofErr w:type="spellStart"/>
                      <w:r>
                        <w:t>parmaklar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84A6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9B33B6" wp14:editId="2E1B8F0E">
                <wp:simplePos x="0" y="0"/>
                <wp:positionH relativeFrom="column">
                  <wp:posOffset>1661160</wp:posOffset>
                </wp:positionH>
                <wp:positionV relativeFrom="paragraph">
                  <wp:posOffset>696595</wp:posOffset>
                </wp:positionV>
                <wp:extent cx="762000" cy="219075"/>
                <wp:effectExtent l="0" t="0" r="19050" b="28575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A63" w:rsidRDefault="00784A63" w:rsidP="00784A63">
                            <w:r>
                              <w:t>Dirsekler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0.8pt;margin-top:54.85pt;width:60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">
                <v:textbox>
                  <w:txbxContent>
                    <w:p w:rsidR="00784A63" w:rsidRDefault="00784A63" w:rsidP="00784A63">
                      <w:r>
                        <w:t>Dirsekler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4BDFEE" wp14:editId="63DA911D">
                <wp:simplePos x="0" y="0"/>
                <wp:positionH relativeFrom="column">
                  <wp:posOffset>1661160</wp:posOffset>
                </wp:positionH>
                <wp:positionV relativeFrom="paragraph">
                  <wp:posOffset>153670</wp:posOffset>
                </wp:positionV>
                <wp:extent cx="762000" cy="219075"/>
                <wp:effectExtent l="0" t="0" r="19050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A63" w:rsidRDefault="00784A63">
                            <w:r>
                              <w:t>Omuzlar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0.8pt;margin-top:12.1pt;width:60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">
                <v:textbox>
                  <w:txbxContent>
                    <w:p w:rsidR="00784A63" w:rsidRDefault="00784A63">
                      <w:r>
                        <w:t>Omuzlar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bookmarkStart w:id="0" w:name="_GoBack"/>
      <w:bookmarkEnd w:id="0"/>
      <w:r>
        <w:tab/>
      </w:r>
      <w:r>
        <w:tab/>
      </w:r>
      <w:r>
        <w:tab/>
      </w:r>
      <w:r w:rsidR="0051731A">
        <w:tab/>
      </w:r>
      <w:r w:rsidR="0051731A">
        <w:tab/>
      </w:r>
      <w:r w:rsidR="0051731A">
        <w:rPr>
          <w:noProof/>
        </w:rPr>
        <w:drawing>
          <wp:inline distT="0" distB="0" distL="0" distR="0">
            <wp:extent cx="2886075" cy="214081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469" w:rsidRPr="008F7469" w:rsidRDefault="008F7469" w:rsidP="008F7469">
      <w:pPr>
        <w:rPr>
          <w:sz w:val="20"/>
          <w:szCs w:val="20"/>
        </w:rPr>
      </w:pPr>
      <w:r w:rsidRPr="008F7469">
        <w:rPr>
          <w:b/>
          <w:sz w:val="20"/>
          <w:szCs w:val="20"/>
        </w:rPr>
        <w:t>Referans:</w:t>
      </w:r>
      <w:r w:rsidRPr="008F74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Lee SJ, et al. </w:t>
      </w:r>
      <w:proofErr w:type="spellStart"/>
      <w:r>
        <w:rPr>
          <w:sz w:val="20"/>
          <w:szCs w:val="20"/>
        </w:rPr>
        <w:t>Measuring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Therapeutic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Response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chronic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GvHD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rFonts w:eastAsia="Times New Roman"/>
          <w:color w:val="000000"/>
          <w:sz w:val="20"/>
        </w:rPr>
        <w:t>National</w:t>
      </w:r>
      <w:proofErr w:type="spellEnd"/>
      <w:r>
        <w:rPr>
          <w:rFonts w:eastAsia="Times New Roman"/>
          <w:color w:val="000000"/>
          <w:sz w:val="20"/>
        </w:rPr>
        <w:t xml:space="preserve"> </w:t>
      </w:r>
      <w:proofErr w:type="spellStart"/>
      <w:r>
        <w:rPr>
          <w:rFonts w:eastAsia="Times New Roman"/>
          <w:color w:val="000000"/>
          <w:sz w:val="20"/>
        </w:rPr>
        <w:t>Institutes</w:t>
      </w:r>
      <w:proofErr w:type="spellEnd"/>
      <w:r>
        <w:rPr>
          <w:rFonts w:eastAsia="Times New Roman"/>
          <w:color w:val="000000"/>
          <w:sz w:val="20"/>
        </w:rPr>
        <w:t xml:space="preserve"> of </w:t>
      </w:r>
      <w:proofErr w:type="spellStart"/>
      <w:r>
        <w:rPr>
          <w:rFonts w:eastAsia="Times New Roman"/>
          <w:color w:val="000000"/>
          <w:sz w:val="20"/>
        </w:rPr>
        <w:t>Health</w:t>
      </w:r>
      <w:proofErr w:type="spellEnd"/>
      <w:r>
        <w:rPr>
          <w:rFonts w:eastAsia="Times New Roman"/>
          <w:color w:val="000000"/>
          <w:sz w:val="20"/>
        </w:rPr>
        <w:t xml:space="preserve"> </w:t>
      </w:r>
      <w:proofErr w:type="spellStart"/>
      <w:r>
        <w:rPr>
          <w:rFonts w:eastAsia="Times New Roman"/>
          <w:color w:val="000000"/>
          <w:sz w:val="20"/>
        </w:rPr>
        <w:t>Consensus</w:t>
      </w:r>
      <w:proofErr w:type="spellEnd"/>
      <w:r>
        <w:rPr>
          <w:rFonts w:eastAsia="Times New Roman"/>
          <w:color w:val="000000"/>
          <w:sz w:val="20"/>
        </w:rPr>
        <w:t xml:space="preserve"> Development Project on </w:t>
      </w:r>
      <w:proofErr w:type="spellStart"/>
      <w:r>
        <w:rPr>
          <w:rFonts w:eastAsia="Times New Roman"/>
          <w:color w:val="000000"/>
          <w:sz w:val="20"/>
        </w:rPr>
        <w:t>Criteria</w:t>
      </w:r>
      <w:proofErr w:type="spellEnd"/>
      <w:r>
        <w:rPr>
          <w:rFonts w:eastAsia="Times New Roman"/>
          <w:color w:val="000000"/>
          <w:sz w:val="20"/>
        </w:rPr>
        <w:t xml:space="preserve"> </w:t>
      </w:r>
      <w:proofErr w:type="spellStart"/>
      <w:r>
        <w:rPr>
          <w:rFonts w:eastAsia="Times New Roman"/>
          <w:color w:val="000000"/>
          <w:sz w:val="20"/>
        </w:rPr>
        <w:t>for</w:t>
      </w:r>
      <w:proofErr w:type="spellEnd"/>
      <w:r>
        <w:rPr>
          <w:rFonts w:eastAsia="Times New Roman"/>
          <w:color w:val="000000"/>
          <w:sz w:val="20"/>
        </w:rPr>
        <w:t xml:space="preserve"> </w:t>
      </w:r>
      <w:proofErr w:type="spellStart"/>
      <w:r>
        <w:rPr>
          <w:rFonts w:eastAsia="Times New Roman"/>
          <w:color w:val="000000"/>
          <w:sz w:val="20"/>
        </w:rPr>
        <w:t>Clinical</w:t>
      </w:r>
      <w:proofErr w:type="spellEnd"/>
      <w:r>
        <w:rPr>
          <w:rFonts w:eastAsia="Times New Roman"/>
          <w:color w:val="000000"/>
          <w:sz w:val="20"/>
        </w:rPr>
        <w:t xml:space="preserve"> </w:t>
      </w:r>
      <w:proofErr w:type="spellStart"/>
      <w:r>
        <w:rPr>
          <w:rFonts w:eastAsia="Times New Roman"/>
          <w:color w:val="000000"/>
          <w:sz w:val="20"/>
        </w:rPr>
        <w:t>Trials</w:t>
      </w:r>
      <w:proofErr w:type="spellEnd"/>
      <w:r>
        <w:rPr>
          <w:rFonts w:eastAsia="Times New Roman"/>
          <w:color w:val="000000"/>
          <w:sz w:val="20"/>
        </w:rPr>
        <w:t xml:space="preserve"> in </w:t>
      </w:r>
      <w:proofErr w:type="spellStart"/>
      <w:r>
        <w:rPr>
          <w:rFonts w:eastAsia="Times New Roman"/>
          <w:color w:val="000000"/>
          <w:sz w:val="20"/>
        </w:rPr>
        <w:t>Chronic</w:t>
      </w:r>
      <w:proofErr w:type="spellEnd"/>
      <w:r>
        <w:rPr>
          <w:rFonts w:eastAsia="Times New Roman"/>
          <w:color w:val="000000"/>
          <w:sz w:val="20"/>
        </w:rPr>
        <w:t xml:space="preserve"> </w:t>
      </w:r>
      <w:proofErr w:type="spellStart"/>
      <w:r>
        <w:rPr>
          <w:rFonts w:eastAsia="Times New Roman"/>
          <w:color w:val="000000"/>
          <w:sz w:val="20"/>
        </w:rPr>
        <w:t>Graft</w:t>
      </w:r>
      <w:proofErr w:type="spellEnd"/>
      <w:r>
        <w:rPr>
          <w:rFonts w:eastAsia="Times New Roman"/>
          <w:color w:val="000000"/>
          <w:sz w:val="20"/>
        </w:rPr>
        <w:t>-</w:t>
      </w:r>
      <w:proofErr w:type="spellStart"/>
      <w:r>
        <w:rPr>
          <w:rFonts w:eastAsia="Times New Roman"/>
          <w:color w:val="000000"/>
          <w:sz w:val="20"/>
        </w:rPr>
        <w:t>versus</w:t>
      </w:r>
      <w:proofErr w:type="spellEnd"/>
      <w:r>
        <w:rPr>
          <w:rFonts w:eastAsia="Times New Roman"/>
          <w:color w:val="000000"/>
          <w:sz w:val="20"/>
        </w:rPr>
        <w:t xml:space="preserve">-Host </w:t>
      </w:r>
      <w:proofErr w:type="spellStart"/>
      <w:r>
        <w:rPr>
          <w:rFonts w:eastAsia="Times New Roman"/>
          <w:color w:val="000000"/>
          <w:sz w:val="20"/>
        </w:rPr>
        <w:t>Disease</w:t>
      </w:r>
      <w:proofErr w:type="spellEnd"/>
      <w:r>
        <w:rPr>
          <w:rFonts w:eastAsia="Times New Roman"/>
          <w:color w:val="000000"/>
          <w:sz w:val="20"/>
        </w:rPr>
        <w:t xml:space="preserve">: </w:t>
      </w:r>
      <w:proofErr w:type="spellStart"/>
      <w:r>
        <w:rPr>
          <w:rFonts w:eastAsia="Times New Roman"/>
          <w:color w:val="000000"/>
          <w:sz w:val="20"/>
        </w:rPr>
        <w:t>The</w:t>
      </w:r>
      <w:proofErr w:type="spellEnd"/>
      <w:r>
        <w:rPr>
          <w:rFonts w:eastAsia="Times New Roman"/>
          <w:color w:val="000000"/>
          <w:sz w:val="20"/>
        </w:rPr>
        <w:t xml:space="preserve"> 2014 </w:t>
      </w:r>
      <w:proofErr w:type="spellStart"/>
      <w:r>
        <w:rPr>
          <w:rFonts w:eastAsia="Times New Roman"/>
          <w:color w:val="000000"/>
          <w:sz w:val="20"/>
        </w:rPr>
        <w:t>Response</w:t>
      </w:r>
      <w:proofErr w:type="spellEnd"/>
      <w:r>
        <w:rPr>
          <w:rFonts w:eastAsia="Times New Roman"/>
          <w:color w:val="000000"/>
          <w:sz w:val="20"/>
        </w:rPr>
        <w:t xml:space="preserve"> </w:t>
      </w:r>
      <w:proofErr w:type="spellStart"/>
      <w:r>
        <w:rPr>
          <w:rFonts w:eastAsia="Times New Roman"/>
          <w:color w:val="000000"/>
          <w:sz w:val="20"/>
        </w:rPr>
        <w:t>Criteria</w:t>
      </w:r>
      <w:proofErr w:type="spellEnd"/>
      <w:r>
        <w:rPr>
          <w:rFonts w:eastAsia="Times New Roman"/>
          <w:color w:val="000000"/>
          <w:sz w:val="20"/>
        </w:rPr>
        <w:t xml:space="preserve"> </w:t>
      </w:r>
      <w:proofErr w:type="spellStart"/>
      <w:r>
        <w:rPr>
          <w:rFonts w:eastAsia="Times New Roman"/>
          <w:color w:val="000000"/>
          <w:sz w:val="20"/>
        </w:rPr>
        <w:t>Working</w:t>
      </w:r>
      <w:proofErr w:type="spellEnd"/>
      <w:r>
        <w:rPr>
          <w:rFonts w:eastAsia="Times New Roman"/>
          <w:color w:val="000000"/>
          <w:sz w:val="20"/>
        </w:rPr>
        <w:t xml:space="preserve"> </w:t>
      </w:r>
      <w:proofErr w:type="spellStart"/>
      <w:r>
        <w:rPr>
          <w:rFonts w:eastAsia="Times New Roman"/>
          <w:color w:val="000000"/>
          <w:sz w:val="20"/>
        </w:rPr>
        <w:t>Group</w:t>
      </w:r>
      <w:proofErr w:type="spellEnd"/>
      <w:r>
        <w:rPr>
          <w:rFonts w:eastAsia="Times New Roman"/>
          <w:color w:val="000000"/>
          <w:sz w:val="20"/>
        </w:rPr>
        <w:t xml:space="preserve"> </w:t>
      </w:r>
      <w:proofErr w:type="spellStart"/>
      <w:r>
        <w:rPr>
          <w:rFonts w:eastAsia="Times New Roman"/>
          <w:color w:val="000000"/>
          <w:sz w:val="20"/>
        </w:rPr>
        <w:t>Report</w:t>
      </w:r>
      <w:r>
        <w:rPr>
          <w:rFonts w:eastAsia="Times New Roman"/>
          <w:color w:val="000000"/>
          <w:sz w:val="20"/>
        </w:rPr>
        <w:t>Biol</w:t>
      </w:r>
      <w:proofErr w:type="spellEnd"/>
      <w:r>
        <w:rPr>
          <w:rFonts w:eastAsia="Times New Roman"/>
          <w:color w:val="000000"/>
          <w:sz w:val="20"/>
        </w:rPr>
        <w:t xml:space="preserve"> Blood </w:t>
      </w:r>
      <w:proofErr w:type="spellStart"/>
      <w:r>
        <w:rPr>
          <w:rFonts w:eastAsia="Times New Roman"/>
          <w:color w:val="000000"/>
          <w:sz w:val="20"/>
        </w:rPr>
        <w:t>Marrow</w:t>
      </w:r>
      <w:proofErr w:type="spellEnd"/>
      <w:r>
        <w:rPr>
          <w:rFonts w:eastAsia="Times New Roman"/>
          <w:color w:val="000000"/>
          <w:sz w:val="20"/>
        </w:rPr>
        <w:t xml:space="preserve"> </w:t>
      </w:r>
      <w:proofErr w:type="spellStart"/>
      <w:r>
        <w:rPr>
          <w:rFonts w:eastAsia="Times New Roman"/>
          <w:color w:val="000000"/>
          <w:sz w:val="20"/>
        </w:rPr>
        <w:t>Transplant</w:t>
      </w:r>
      <w:proofErr w:type="spellEnd"/>
      <w:r>
        <w:rPr>
          <w:rFonts w:eastAsia="Times New Roman"/>
          <w:color w:val="000000"/>
          <w:sz w:val="20"/>
        </w:rPr>
        <w:t xml:space="preserve"> 2015; 21: 984-999.</w:t>
      </w:r>
    </w:p>
    <w:sectPr w:rsidR="008F7469" w:rsidRPr="008F7469" w:rsidSect="009C7D6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E8B"/>
    <w:multiLevelType w:val="hybridMultilevel"/>
    <w:tmpl w:val="24DC5F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622EE"/>
    <w:multiLevelType w:val="hybridMultilevel"/>
    <w:tmpl w:val="8F4A838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4356A"/>
    <w:multiLevelType w:val="hybridMultilevel"/>
    <w:tmpl w:val="04BE45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955B1"/>
    <w:multiLevelType w:val="hybridMultilevel"/>
    <w:tmpl w:val="6FC67A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A555C"/>
    <w:multiLevelType w:val="hybridMultilevel"/>
    <w:tmpl w:val="F8DA571E"/>
    <w:lvl w:ilvl="0" w:tplc="BFC80A5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77A40"/>
    <w:multiLevelType w:val="hybridMultilevel"/>
    <w:tmpl w:val="89643D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6429A"/>
    <w:multiLevelType w:val="hybridMultilevel"/>
    <w:tmpl w:val="DA080322"/>
    <w:lvl w:ilvl="0" w:tplc="47946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41E3B"/>
    <w:multiLevelType w:val="hybridMultilevel"/>
    <w:tmpl w:val="DABE4492"/>
    <w:lvl w:ilvl="0" w:tplc="BFC80A5A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47E36"/>
    <w:multiLevelType w:val="hybridMultilevel"/>
    <w:tmpl w:val="6A48EB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35A38"/>
    <w:multiLevelType w:val="hybridMultilevel"/>
    <w:tmpl w:val="B0D2EE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F4A35"/>
    <w:multiLevelType w:val="hybridMultilevel"/>
    <w:tmpl w:val="258E03F4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6C3215"/>
    <w:multiLevelType w:val="hybridMultilevel"/>
    <w:tmpl w:val="9356C3EC"/>
    <w:lvl w:ilvl="0" w:tplc="8B1E90B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2C"/>
    <w:rsid w:val="00021248"/>
    <w:rsid w:val="000A308E"/>
    <w:rsid w:val="00134A88"/>
    <w:rsid w:val="00185B5B"/>
    <w:rsid w:val="001E631B"/>
    <w:rsid w:val="00280188"/>
    <w:rsid w:val="002C60A0"/>
    <w:rsid w:val="00346883"/>
    <w:rsid w:val="0051731A"/>
    <w:rsid w:val="00576D70"/>
    <w:rsid w:val="0061222B"/>
    <w:rsid w:val="006A3456"/>
    <w:rsid w:val="00784A63"/>
    <w:rsid w:val="00784D1C"/>
    <w:rsid w:val="007C4256"/>
    <w:rsid w:val="0088599C"/>
    <w:rsid w:val="008F476E"/>
    <w:rsid w:val="008F7469"/>
    <w:rsid w:val="009C7D6E"/>
    <w:rsid w:val="00A1650E"/>
    <w:rsid w:val="00A353E6"/>
    <w:rsid w:val="00A5748B"/>
    <w:rsid w:val="00AE57C4"/>
    <w:rsid w:val="00B20A21"/>
    <w:rsid w:val="00CD2A69"/>
    <w:rsid w:val="00CE74A8"/>
    <w:rsid w:val="00D1379F"/>
    <w:rsid w:val="00D56B99"/>
    <w:rsid w:val="00DF6D2E"/>
    <w:rsid w:val="00E2382C"/>
    <w:rsid w:val="00E8336E"/>
    <w:rsid w:val="00E96CFE"/>
    <w:rsid w:val="00F9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82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85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82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85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BDB3-D4C7-4747-B5BC-E696E547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ZEYNEPAKI</cp:lastModifiedBy>
  <cp:revision>5</cp:revision>
  <dcterms:created xsi:type="dcterms:W3CDTF">2015-10-02T11:51:00Z</dcterms:created>
  <dcterms:modified xsi:type="dcterms:W3CDTF">2015-10-02T12:04:00Z</dcterms:modified>
</cp:coreProperties>
</file>