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19"/>
        <w:gridCol w:w="1879"/>
        <w:gridCol w:w="295"/>
        <w:gridCol w:w="295"/>
        <w:gridCol w:w="295"/>
        <w:gridCol w:w="295"/>
        <w:gridCol w:w="521"/>
        <w:gridCol w:w="521"/>
        <w:gridCol w:w="521"/>
        <w:gridCol w:w="521"/>
        <w:gridCol w:w="521"/>
        <w:gridCol w:w="521"/>
        <w:gridCol w:w="316"/>
      </w:tblGrid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62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Month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Description</w:t>
            </w:r>
          </w:p>
        </w:tc>
        <w:tc>
          <w:tcPr>
            <w:tcW w:w="1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Coding/Unit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?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Centre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number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Patient ID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number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 of birth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Gender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0=male, 1=female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DEMOGRAPHIC DATA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 of evaluation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72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Smoking status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0=non-smoker, 1=current smoker, 2=ex-smoker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72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Number of daily smoked cigarettes x years /20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Living together with a partner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96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Marital status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0=never been married, 1=married, 2=divorced, 3=widowed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120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Highest graduation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0=basic: secondary school / intermediate, 1=high: high school / A-levels / university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96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Employment status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0=unemployed, 1=full time employed, 2=part time employed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Race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0=caucasian, 1=black, 2=asian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Weight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kg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Height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cm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DISEASE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 of diagnosis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 of evaluation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WHO performance scale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Clinical symptoms and signs of disease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72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Extramedullary manifestations apart from liver and spleen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72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Description of extramedullary manifestations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text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72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Spleen size below costal margin, palpated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cm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Spleen size, longest diameter, ultrasound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cm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Palpable spleen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Liver size in MCL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cm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PERIPHERAL BLOOD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 of laboratory analysis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lastRenderedPageBreak/>
              <w:t xml:space="preserve">Hemoglobin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g/dL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Hematokrit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85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WBC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x10</w:t>
            </w:r>
            <w:r w:rsidRPr="00592DD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tr-TR"/>
              </w:rPr>
              <w:t>9</w:t>
            </w: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/l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Blasts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Promyelocytes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Myelocytes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Metamyelocytes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Bands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Polymorphic nucleated cells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Basophils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Eosinophils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Monocytes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Lymphocytes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Normoblasts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85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Platelets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x10</w:t>
            </w:r>
            <w:r w:rsidRPr="00592DD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tr-TR"/>
              </w:rPr>
              <w:t>9</w:t>
            </w: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/l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BONE MARROW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Date of BM analysis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BM cellularity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0=low, 1=normal, 2=high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Blasts in BM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%, -2=no aspiration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Promyelocytes in BM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%, -2=no aspiration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Basophils in BM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%, -2=no aspiration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Eosinophils in BM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%, -2=no aspiration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Fibrosis in BM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CYTOGENETICS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Date of cytogenetic analysis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Philadelphia chromosome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0=negative, 1=positive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Number of evaluated metaphases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number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Number of Ph-positive metaphases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number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 of Ph-positive metaphases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96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Other clonal chromosomal anomalies in Ph-pos. Cells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If yes, please specify number and type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text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96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Other clonal chromosomal anomalies in Ph-neg. cells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If yes, please specify number and type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text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MOL. BIOLOGY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Date of molecular analysis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Qualitative RT-PCR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0=negative, 1=positive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Level of BCR-ABL transcript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i.e. quant.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120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lastRenderedPageBreak/>
              <w:t xml:space="preserve">Transcript type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1=b2a2, 2=b3a2, 3=b2a3, 4=b3a3, 5=e1a2, 6=b2a2 and b3a2, 7=e6a2, 8=e19a2, 9=others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If other type, please specify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text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9q+ deletion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By FISH, 0=no,1=yes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HLA-status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A, B, C, DR, and DQ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Real-Time- RT-PCR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0=negative, 1=positive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72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Ratio BCR-ABL/ABL according to real-time RT-PCR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Alternative reference gene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please specify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Alternative ratio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%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Nested RT-PCR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0=negative, 1=positive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TREATMENT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2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repeat for each treatment actually given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Pretreatment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120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If yes, please specify type of pretreatment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1=Imatinib, 2=IFN-alpha, 3=Ara-C, 4=HU, 5=AMN107, 6=Dasatinib / BMS 354825, 7=other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If other pretreatment, please specify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text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975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First treatment according to randomisation / study protocol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1=Imatinib, 5=AMN107, 6=Dasatinib / BMS 354825, 7=other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If other treatment, please specify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text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975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Scheduled dosage of first treatment according to randomisation / study protocol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text: dosage and unit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96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Second treatment according to randomisation / study protocol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2=IFN-alpha, 3=Ara-C, 5=AMN107, 6=Dasatinib / BMS 354825, 7=other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If other treatment, please specify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text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975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Scheduled dosage of second treatment according to randomisation / study protocol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text: dosage and unit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592DD8" w:rsidRPr="00592DD8" w:rsidTr="00592DD8">
        <w:trPr>
          <w:trHeight w:val="72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Treated according to randomisation / study protocol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14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lastRenderedPageBreak/>
              <w:t>Treatment actually given to the patient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0=no treatment, 1=Imatinib, 2=IFN-alpha, 3=Ara-C, 4=HU, 5=AMN107, 6=Dasatinib / BMS 354825, 7=other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If other treatment, please specify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text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Begin of treatment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End of treatment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Total dosage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number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Unit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mg, ml, etc.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72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Date of definite discontinuation of treatment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16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Primary cause of treatment discontinuation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0=treatment failure, 1=adverse events, 2=refusal to continue (for other reasons than failure or adverse events), 3=others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 xml:space="preserve">If other cause, please specify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text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FF0000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TRANSPLANTATION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2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repeat for each transplantation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Type of transplantation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1=autologous, 2=allogenic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Date of transplantation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120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 xml:space="preserve">Stage of disease at transplant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0=chronic phase, 1=accelerated phase, 2=blast phase, 3=second or higher chronic phase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 xml:space="preserve">Donor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0=related, 1=unrelated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 xml:space="preserve">Gender of donor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0=male, 1=female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color w:val="0000FF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SURVIVAL STATUS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22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CCCCC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one instance per patient (update during follow-up)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Date of 1st blast crisis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Date of 2nd blast crisis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Date of 3rd blast crisis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24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Date of death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CML related cause of death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72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Not CML-related cause of death, please specify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text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Transplantation related cause of death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72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Treatment associated toxicity as cause of death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0=no, 1=yes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Date of last contact alive, if censoring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date: ddmmyyyy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72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Cause of censoring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1=end of study, 2=lost to follow-up, 3=others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  <w:tr w:rsidR="00592DD8" w:rsidRPr="00592DD8" w:rsidTr="00592DD8">
        <w:trPr>
          <w:trHeight w:val="480"/>
        </w:trPr>
        <w:tc>
          <w:tcPr>
            <w:tcW w:w="2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lastRenderedPageBreak/>
              <w:t xml:space="preserve">If others, please specify 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text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2DD8" w:rsidRPr="00592DD8" w:rsidRDefault="00592DD8" w:rsidP="00592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592DD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</w:tr>
    </w:tbl>
    <w:p w:rsidR="00EB19D3" w:rsidRDefault="00EB19D3"/>
    <w:sectPr w:rsidR="00EB19D3" w:rsidSect="00EB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2DD8"/>
    <w:rsid w:val="0055187F"/>
    <w:rsid w:val="00592DD8"/>
    <w:rsid w:val="00DD5E71"/>
    <w:rsid w:val="00EB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9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92DD8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92DD8"/>
    <w:rPr>
      <w:color w:val="800080"/>
      <w:u w:val="single"/>
    </w:rPr>
  </w:style>
  <w:style w:type="paragraph" w:customStyle="1" w:styleId="font5">
    <w:name w:val="font5"/>
    <w:basedOn w:val="Normal"/>
    <w:rsid w:val="00592DD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tr-TR"/>
    </w:rPr>
  </w:style>
  <w:style w:type="paragraph" w:customStyle="1" w:styleId="font6">
    <w:name w:val="font6"/>
    <w:basedOn w:val="Normal"/>
    <w:rsid w:val="00592DD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customStyle="1" w:styleId="xl65">
    <w:name w:val="xl65"/>
    <w:basedOn w:val="Normal"/>
    <w:rsid w:val="0059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6">
    <w:name w:val="xl66"/>
    <w:basedOn w:val="Normal"/>
    <w:rsid w:val="0059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7">
    <w:name w:val="xl67"/>
    <w:basedOn w:val="Normal"/>
    <w:rsid w:val="00592D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8">
    <w:name w:val="xl68"/>
    <w:basedOn w:val="Normal"/>
    <w:rsid w:val="00592D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69">
    <w:name w:val="xl69"/>
    <w:basedOn w:val="Normal"/>
    <w:rsid w:val="0059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0">
    <w:name w:val="xl70"/>
    <w:basedOn w:val="Normal"/>
    <w:rsid w:val="00592DD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1">
    <w:name w:val="xl71"/>
    <w:basedOn w:val="Normal"/>
    <w:rsid w:val="00592DD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2">
    <w:name w:val="xl72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3">
    <w:name w:val="xl73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4">
    <w:name w:val="xl74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75">
    <w:name w:val="xl75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6">
    <w:name w:val="xl76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7">
    <w:name w:val="xl77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8">
    <w:name w:val="xl78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C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79">
    <w:name w:val="xl79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C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0">
    <w:name w:val="xl80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C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1">
    <w:name w:val="xl81"/>
    <w:basedOn w:val="Normal"/>
    <w:rsid w:val="00592DD8"/>
    <w:pPr>
      <w:shd w:val="clear" w:color="CCCCFF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2">
    <w:name w:val="xl82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83">
    <w:name w:val="xl83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tr-TR"/>
    </w:rPr>
  </w:style>
  <w:style w:type="paragraph" w:customStyle="1" w:styleId="xl84">
    <w:name w:val="xl84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tr-TR"/>
    </w:rPr>
  </w:style>
  <w:style w:type="paragraph" w:customStyle="1" w:styleId="xl85">
    <w:name w:val="xl85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8"/>
      <w:szCs w:val="18"/>
      <w:lang w:eastAsia="tr-TR"/>
    </w:rPr>
  </w:style>
  <w:style w:type="paragraph" w:customStyle="1" w:styleId="xl86">
    <w:name w:val="xl86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C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tr-TR"/>
    </w:rPr>
  </w:style>
  <w:style w:type="paragraph" w:customStyle="1" w:styleId="xl87">
    <w:name w:val="xl87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C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tr-TR"/>
    </w:rPr>
  </w:style>
  <w:style w:type="paragraph" w:customStyle="1" w:styleId="xl88">
    <w:name w:val="xl88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tr-TR"/>
    </w:rPr>
  </w:style>
  <w:style w:type="paragraph" w:customStyle="1" w:styleId="xl89">
    <w:name w:val="xl89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18"/>
      <w:szCs w:val="18"/>
      <w:lang w:eastAsia="tr-TR"/>
    </w:rPr>
  </w:style>
  <w:style w:type="paragraph" w:customStyle="1" w:styleId="xl90">
    <w:name w:val="xl90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18"/>
      <w:szCs w:val="18"/>
      <w:lang w:eastAsia="tr-TR"/>
    </w:rPr>
  </w:style>
  <w:style w:type="paragraph" w:customStyle="1" w:styleId="xl91">
    <w:name w:val="xl91"/>
    <w:basedOn w:val="Normal"/>
    <w:rsid w:val="00592DD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tr-TR"/>
    </w:rPr>
  </w:style>
  <w:style w:type="paragraph" w:customStyle="1" w:styleId="xl92">
    <w:name w:val="xl92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tr-TR"/>
    </w:rPr>
  </w:style>
  <w:style w:type="paragraph" w:customStyle="1" w:styleId="xl93">
    <w:name w:val="xl93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CCFF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18"/>
      <w:szCs w:val="18"/>
      <w:lang w:eastAsia="tr-TR"/>
    </w:rPr>
  </w:style>
  <w:style w:type="paragraph" w:customStyle="1" w:styleId="xl94">
    <w:name w:val="xl94"/>
    <w:basedOn w:val="Normal"/>
    <w:rsid w:val="00592DD8"/>
    <w:pPr>
      <w:pBdr>
        <w:top w:val="single" w:sz="4" w:space="0" w:color="000000"/>
        <w:bottom w:val="single" w:sz="4" w:space="0" w:color="000000"/>
      </w:pBdr>
      <w:shd w:val="clear" w:color="CCCCFF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18"/>
      <w:szCs w:val="18"/>
      <w:lang w:eastAsia="tr-TR"/>
    </w:rPr>
  </w:style>
  <w:style w:type="paragraph" w:customStyle="1" w:styleId="xl95">
    <w:name w:val="xl95"/>
    <w:basedOn w:val="Normal"/>
    <w:rsid w:val="00592D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CCFF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18"/>
      <w:szCs w:val="18"/>
      <w:lang w:eastAsia="tr-TR"/>
    </w:rPr>
  </w:style>
  <w:style w:type="paragraph" w:customStyle="1" w:styleId="xl96">
    <w:name w:val="xl96"/>
    <w:basedOn w:val="Normal"/>
    <w:rsid w:val="00592D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1107</Words>
  <Characters>6312</Characters>
  <Application>Microsoft Office Word</Application>
  <DocSecurity>0</DocSecurity>
  <Lines>52</Lines>
  <Paragraphs>14</Paragraphs>
  <ScaleCrop>false</ScaleCrop>
  <Company/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Burak</cp:lastModifiedBy>
  <cp:revision>2</cp:revision>
  <dcterms:created xsi:type="dcterms:W3CDTF">2013-03-27T13:16:00Z</dcterms:created>
  <dcterms:modified xsi:type="dcterms:W3CDTF">2013-03-27T13:16:00Z</dcterms:modified>
</cp:coreProperties>
</file>