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73" w:rsidRPr="009D5BA5" w:rsidRDefault="00AB2A73" w:rsidP="009006A9">
      <w:pPr>
        <w:spacing w:after="0" w:line="240" w:lineRule="auto"/>
        <w:rPr>
          <w:rFonts w:ascii="Times New Roman" w:hAnsi="Times New Roman" w:cs="Times New Roman"/>
          <w:color w:val="000000"/>
          <w:sz w:val="24"/>
          <w:szCs w:val="24"/>
        </w:rPr>
      </w:pPr>
      <w:bookmarkStart w:id="0" w:name="_GoBack"/>
      <w:bookmarkEnd w:id="0"/>
      <w:r w:rsidRPr="009D5BA5">
        <w:rPr>
          <w:rFonts w:ascii="Times New Roman" w:hAnsi="Times New Roman" w:cs="Times New Roman"/>
          <w:b/>
          <w:sz w:val="24"/>
          <w:szCs w:val="24"/>
        </w:rPr>
        <w:t>Türk Toplumunda Akut Lösemi Hastalarında Akraba Dışı DonördenYapılan Hematopo</w:t>
      </w:r>
      <w:r w:rsidR="008F7308">
        <w:rPr>
          <w:rFonts w:ascii="Times New Roman" w:hAnsi="Times New Roman" w:cs="Times New Roman"/>
          <w:b/>
          <w:sz w:val="24"/>
          <w:szCs w:val="24"/>
        </w:rPr>
        <w:t>i</w:t>
      </w:r>
      <w:r w:rsidRPr="009D5BA5">
        <w:rPr>
          <w:rFonts w:ascii="Times New Roman" w:hAnsi="Times New Roman" w:cs="Times New Roman"/>
          <w:b/>
          <w:sz w:val="24"/>
          <w:szCs w:val="24"/>
        </w:rPr>
        <w:t>etik</w:t>
      </w:r>
      <w:r w:rsidR="004E18E9">
        <w:rPr>
          <w:rFonts w:ascii="Times New Roman" w:hAnsi="Times New Roman" w:cs="Times New Roman"/>
          <w:b/>
          <w:sz w:val="24"/>
          <w:szCs w:val="24"/>
        </w:rPr>
        <w:t xml:space="preserve"> </w:t>
      </w:r>
      <w:r w:rsidRPr="009D5BA5">
        <w:rPr>
          <w:rFonts w:ascii="Times New Roman" w:hAnsi="Times New Roman" w:cs="Times New Roman"/>
          <w:b/>
          <w:sz w:val="24"/>
          <w:szCs w:val="24"/>
        </w:rPr>
        <w:t>Kök Hücre Naklinde HLA-DPB1 Uyumunun Nakil Sonuçlarına Etkisi: 12/12 Uyum Gerekli mi?</w:t>
      </w:r>
    </w:p>
    <w:p w:rsidR="00AB2A73" w:rsidRPr="009D5BA5" w:rsidRDefault="00AB2A73" w:rsidP="00AB2A73">
      <w:pPr>
        <w:spacing w:after="0" w:line="240" w:lineRule="auto"/>
        <w:rPr>
          <w:rFonts w:ascii="Times New Roman" w:hAnsi="Times New Roman" w:cs="Times New Roman"/>
          <w:b/>
          <w:sz w:val="24"/>
          <w:szCs w:val="24"/>
        </w:rPr>
      </w:pPr>
    </w:p>
    <w:p w:rsidR="00EB6B73" w:rsidRPr="00DC4E30" w:rsidRDefault="00DC4E30" w:rsidP="00AB2A73">
      <w:pPr>
        <w:spacing w:after="0" w:line="240" w:lineRule="auto"/>
        <w:rPr>
          <w:rFonts w:ascii="Times New Roman" w:hAnsi="Times New Roman" w:cs="Times New Roman"/>
          <w:sz w:val="24"/>
          <w:szCs w:val="24"/>
        </w:rPr>
      </w:pPr>
      <w:r w:rsidRPr="00DC4E30">
        <w:rPr>
          <w:rFonts w:ascii="Times New Roman" w:hAnsi="Times New Roman" w:cs="Times New Roman"/>
          <w:sz w:val="24"/>
          <w:szCs w:val="24"/>
        </w:rPr>
        <w:t>GİRİŞ VE GENEL BİLGİLER</w:t>
      </w:r>
    </w:p>
    <w:p w:rsidR="00D76288" w:rsidRPr="009D5BA5" w:rsidRDefault="009F1E82" w:rsidP="00F01ABC">
      <w:pPr>
        <w:spacing w:after="0" w:line="240" w:lineRule="auto"/>
        <w:rPr>
          <w:rFonts w:ascii="Times New Roman" w:hAnsi="Times New Roman" w:cs="Times New Roman"/>
          <w:sz w:val="24"/>
          <w:szCs w:val="24"/>
        </w:rPr>
      </w:pPr>
      <w:r w:rsidRPr="009D5BA5">
        <w:rPr>
          <w:rFonts w:ascii="Times New Roman" w:hAnsi="Times New Roman" w:cs="Times New Roman"/>
          <w:sz w:val="24"/>
          <w:szCs w:val="24"/>
        </w:rPr>
        <w:t>Allojenik</w:t>
      </w:r>
      <w:r w:rsidR="00EE5784" w:rsidRPr="009D5BA5">
        <w:rPr>
          <w:rFonts w:ascii="Times New Roman" w:hAnsi="Times New Roman" w:cs="Times New Roman"/>
          <w:sz w:val="24"/>
          <w:szCs w:val="24"/>
        </w:rPr>
        <w:t xml:space="preserve"> </w:t>
      </w:r>
      <w:r w:rsidRPr="009D5BA5">
        <w:rPr>
          <w:rFonts w:ascii="Times New Roman" w:hAnsi="Times New Roman" w:cs="Times New Roman"/>
          <w:sz w:val="24"/>
          <w:szCs w:val="24"/>
        </w:rPr>
        <w:t>hematopo</w:t>
      </w:r>
      <w:r w:rsidR="008F7308">
        <w:rPr>
          <w:rFonts w:ascii="Times New Roman" w:hAnsi="Times New Roman" w:cs="Times New Roman"/>
          <w:sz w:val="24"/>
          <w:szCs w:val="24"/>
        </w:rPr>
        <w:t>i</w:t>
      </w:r>
      <w:r w:rsidRPr="009D5BA5">
        <w:rPr>
          <w:rFonts w:ascii="Times New Roman" w:hAnsi="Times New Roman" w:cs="Times New Roman"/>
          <w:sz w:val="24"/>
          <w:szCs w:val="24"/>
        </w:rPr>
        <w:t>etik kök hücre nakli</w:t>
      </w:r>
      <w:r w:rsidR="002B6E2E" w:rsidRPr="009D5BA5">
        <w:rPr>
          <w:rFonts w:ascii="Times New Roman" w:hAnsi="Times New Roman" w:cs="Times New Roman"/>
          <w:sz w:val="24"/>
          <w:szCs w:val="24"/>
        </w:rPr>
        <w:t xml:space="preserve"> (AHKHN)</w:t>
      </w:r>
      <w:r w:rsidRPr="009D5BA5">
        <w:rPr>
          <w:rFonts w:ascii="Times New Roman" w:hAnsi="Times New Roman" w:cs="Times New Roman"/>
          <w:sz w:val="24"/>
          <w:szCs w:val="24"/>
        </w:rPr>
        <w:t xml:space="preserve">, birçok hematolojik hastalık için küratif </w:t>
      </w:r>
      <w:r w:rsidR="00050D2B" w:rsidRPr="009D5BA5">
        <w:rPr>
          <w:rFonts w:ascii="Times New Roman" w:hAnsi="Times New Roman" w:cs="Times New Roman"/>
          <w:sz w:val="24"/>
          <w:szCs w:val="24"/>
        </w:rPr>
        <w:t xml:space="preserve"> </w:t>
      </w:r>
      <w:r w:rsidRPr="009D5BA5">
        <w:rPr>
          <w:rFonts w:ascii="Times New Roman" w:hAnsi="Times New Roman" w:cs="Times New Roman"/>
          <w:sz w:val="24"/>
          <w:szCs w:val="24"/>
        </w:rPr>
        <w:t>bir tedavi seçeneğidir.</w:t>
      </w:r>
      <w:r w:rsidR="00C518C0" w:rsidRPr="009D5BA5">
        <w:rPr>
          <w:rFonts w:ascii="Times New Roman" w:hAnsi="Times New Roman" w:cs="Times New Roman"/>
          <w:sz w:val="24"/>
          <w:szCs w:val="24"/>
        </w:rPr>
        <w:t xml:space="preserve"> </w:t>
      </w:r>
      <w:r w:rsidR="008873DB" w:rsidRPr="009D5BA5">
        <w:rPr>
          <w:rFonts w:ascii="Times New Roman" w:hAnsi="Times New Roman" w:cs="Times New Roman"/>
          <w:sz w:val="24"/>
          <w:szCs w:val="24"/>
        </w:rPr>
        <w:t xml:space="preserve">Transplantasyon için </w:t>
      </w:r>
      <w:r w:rsidR="00BC7A70">
        <w:rPr>
          <w:rFonts w:ascii="Times New Roman" w:hAnsi="Times New Roman" w:cs="Times New Roman"/>
          <w:sz w:val="24"/>
          <w:szCs w:val="24"/>
        </w:rPr>
        <w:t>temel şart</w:t>
      </w:r>
      <w:r w:rsidR="008873DB" w:rsidRPr="009D5BA5">
        <w:rPr>
          <w:rFonts w:ascii="Times New Roman" w:hAnsi="Times New Roman" w:cs="Times New Roman"/>
          <w:sz w:val="24"/>
          <w:szCs w:val="24"/>
        </w:rPr>
        <w:t xml:space="preserve"> HLA uyumlu bir donör bulunmasıdır. </w:t>
      </w:r>
    </w:p>
    <w:p w:rsidR="005C79CC" w:rsidRPr="009D5BA5" w:rsidRDefault="005C79CC" w:rsidP="005C79CC">
      <w:pPr>
        <w:spacing w:after="0" w:line="240" w:lineRule="auto"/>
        <w:rPr>
          <w:rFonts w:ascii="Times New Roman" w:hAnsi="Times New Roman" w:cs="Times New Roman"/>
          <w:sz w:val="24"/>
          <w:szCs w:val="24"/>
        </w:rPr>
      </w:pPr>
    </w:p>
    <w:p w:rsidR="004E18E9" w:rsidRDefault="004E18E9" w:rsidP="005C79CC">
      <w:pPr>
        <w:spacing w:after="0" w:line="240" w:lineRule="auto"/>
        <w:rPr>
          <w:rFonts w:ascii="Times New Roman" w:hAnsi="Times New Roman" w:cs="Times New Roman"/>
          <w:sz w:val="24"/>
          <w:szCs w:val="24"/>
        </w:rPr>
      </w:pPr>
      <w:r w:rsidRPr="009D5BA5">
        <w:rPr>
          <w:rFonts w:ascii="Times New Roman" w:hAnsi="Times New Roman" w:cs="Times New Roman"/>
          <w:sz w:val="24"/>
          <w:szCs w:val="24"/>
        </w:rPr>
        <w:t>Allojenik hematopo</w:t>
      </w:r>
      <w:r w:rsidR="008F7308">
        <w:rPr>
          <w:rFonts w:ascii="Times New Roman" w:hAnsi="Times New Roman" w:cs="Times New Roman"/>
          <w:sz w:val="24"/>
          <w:szCs w:val="24"/>
        </w:rPr>
        <w:t>i</w:t>
      </w:r>
      <w:r w:rsidRPr="009D5BA5">
        <w:rPr>
          <w:rFonts w:ascii="Times New Roman" w:hAnsi="Times New Roman" w:cs="Times New Roman"/>
          <w:sz w:val="24"/>
          <w:szCs w:val="24"/>
        </w:rPr>
        <w:t xml:space="preserve">etik kök hücre nakli </w:t>
      </w:r>
      <w:r w:rsidR="00797EF4" w:rsidRPr="009D5BA5">
        <w:rPr>
          <w:rFonts w:ascii="Times New Roman" w:hAnsi="Times New Roman" w:cs="Times New Roman"/>
          <w:sz w:val="24"/>
          <w:szCs w:val="24"/>
        </w:rPr>
        <w:t xml:space="preserve">için en iyi donör HLA uyumlu bir kardeş ya da akraba dışı bir donördür. </w:t>
      </w:r>
      <w:r w:rsidR="008517D0" w:rsidRPr="009D5BA5">
        <w:rPr>
          <w:rFonts w:ascii="Times New Roman" w:hAnsi="Times New Roman" w:cs="Times New Roman"/>
          <w:sz w:val="24"/>
          <w:szCs w:val="24"/>
        </w:rPr>
        <w:t>HLA uy</w:t>
      </w:r>
      <w:r>
        <w:rPr>
          <w:rFonts w:ascii="Times New Roman" w:hAnsi="Times New Roman" w:cs="Times New Roman"/>
          <w:sz w:val="24"/>
          <w:szCs w:val="24"/>
        </w:rPr>
        <w:t xml:space="preserve">umlu bir kardeş bulma olasılığının </w:t>
      </w:r>
      <w:r w:rsidR="008517D0" w:rsidRPr="009D5BA5">
        <w:rPr>
          <w:rFonts w:ascii="Times New Roman" w:hAnsi="Times New Roman" w:cs="Times New Roman"/>
          <w:sz w:val="24"/>
          <w:szCs w:val="24"/>
        </w:rPr>
        <w:t xml:space="preserve">% 30'dan az </w:t>
      </w:r>
      <w:r>
        <w:rPr>
          <w:rFonts w:ascii="Times New Roman" w:hAnsi="Times New Roman" w:cs="Times New Roman"/>
          <w:sz w:val="24"/>
          <w:szCs w:val="24"/>
        </w:rPr>
        <w:t>olduğu</w:t>
      </w:r>
      <w:r w:rsidR="00050D2B" w:rsidRPr="009D5BA5">
        <w:rPr>
          <w:rFonts w:ascii="Times New Roman" w:hAnsi="Times New Roman" w:cs="Times New Roman"/>
          <w:sz w:val="24"/>
          <w:szCs w:val="24"/>
        </w:rPr>
        <w:t xml:space="preserve"> </w:t>
      </w:r>
      <w:r w:rsidR="008517D0" w:rsidRPr="009D5BA5">
        <w:rPr>
          <w:rFonts w:ascii="Times New Roman" w:hAnsi="Times New Roman" w:cs="Times New Roman"/>
          <w:sz w:val="24"/>
          <w:szCs w:val="24"/>
        </w:rPr>
        <w:t>rapor edilmiştir</w:t>
      </w:r>
      <w:r w:rsidR="00797EF4" w:rsidRPr="009D5BA5">
        <w:rPr>
          <w:rFonts w:ascii="Times New Roman" w:hAnsi="Times New Roman" w:cs="Times New Roman"/>
          <w:sz w:val="24"/>
          <w:szCs w:val="24"/>
        </w:rPr>
        <w:t xml:space="preserve"> (1, 2)</w:t>
      </w:r>
      <w:r w:rsidR="00C61644" w:rsidRPr="009D5BA5">
        <w:rPr>
          <w:rFonts w:ascii="Times New Roman" w:hAnsi="Times New Roman" w:cs="Times New Roman"/>
          <w:sz w:val="24"/>
          <w:szCs w:val="24"/>
        </w:rPr>
        <w:t>.</w:t>
      </w:r>
      <w:r w:rsidR="00EE5784" w:rsidRPr="009D5BA5">
        <w:rPr>
          <w:rFonts w:ascii="Times New Roman" w:hAnsi="Times New Roman" w:cs="Times New Roman"/>
          <w:sz w:val="24"/>
          <w:szCs w:val="24"/>
        </w:rPr>
        <w:t xml:space="preserve"> </w:t>
      </w:r>
      <w:r w:rsidR="004D5113" w:rsidRPr="009D5BA5">
        <w:rPr>
          <w:rFonts w:ascii="Times New Roman" w:hAnsi="Times New Roman" w:cs="Times New Roman"/>
          <w:sz w:val="24"/>
          <w:szCs w:val="24"/>
        </w:rPr>
        <w:t>Ülkemizde son yıllarda yapılan 2 çalışmada erişkin hastada tam uyumlu donör buluma oranı %41 ve %55 olarak bildiril</w:t>
      </w:r>
      <w:r w:rsidR="002B6E2E" w:rsidRPr="009D5BA5">
        <w:rPr>
          <w:rFonts w:ascii="Times New Roman" w:hAnsi="Times New Roman" w:cs="Times New Roman"/>
          <w:sz w:val="24"/>
          <w:szCs w:val="24"/>
        </w:rPr>
        <w:t>miştir</w:t>
      </w:r>
      <w:r w:rsidR="00EE5784" w:rsidRPr="009D5BA5">
        <w:rPr>
          <w:rFonts w:ascii="Times New Roman" w:hAnsi="Times New Roman" w:cs="Times New Roman"/>
          <w:sz w:val="24"/>
          <w:szCs w:val="24"/>
        </w:rPr>
        <w:t xml:space="preserve"> </w:t>
      </w:r>
      <w:r w:rsidR="0015177B" w:rsidRPr="009D5BA5">
        <w:rPr>
          <w:rFonts w:ascii="Times New Roman" w:hAnsi="Times New Roman" w:cs="Times New Roman"/>
          <w:sz w:val="24"/>
          <w:szCs w:val="24"/>
        </w:rPr>
        <w:t>(3, 4)</w:t>
      </w:r>
      <w:r w:rsidR="00C61644" w:rsidRPr="009D5BA5">
        <w:rPr>
          <w:rFonts w:ascii="Times New Roman" w:hAnsi="Times New Roman" w:cs="Times New Roman"/>
          <w:sz w:val="24"/>
          <w:szCs w:val="24"/>
        </w:rPr>
        <w:t xml:space="preserve">. </w:t>
      </w:r>
      <w:r w:rsidR="009131D8" w:rsidRPr="009D5BA5">
        <w:rPr>
          <w:rFonts w:ascii="Times New Roman" w:hAnsi="Times New Roman" w:cs="Times New Roman"/>
          <w:sz w:val="24"/>
          <w:szCs w:val="24"/>
        </w:rPr>
        <w:t xml:space="preserve">HLA uyumlu bir aile içi donör bulunamadığında, HLA uyumlu </w:t>
      </w:r>
      <w:r w:rsidR="002B6E2E" w:rsidRPr="009D5BA5">
        <w:rPr>
          <w:rFonts w:ascii="Times New Roman" w:hAnsi="Times New Roman" w:cs="Times New Roman"/>
          <w:sz w:val="24"/>
          <w:szCs w:val="24"/>
        </w:rPr>
        <w:t>akraba dışı donör, haploidentik</w:t>
      </w:r>
      <w:r w:rsidR="00EE5784" w:rsidRPr="009D5BA5">
        <w:rPr>
          <w:rFonts w:ascii="Times New Roman" w:hAnsi="Times New Roman" w:cs="Times New Roman"/>
          <w:sz w:val="24"/>
          <w:szCs w:val="24"/>
        </w:rPr>
        <w:t xml:space="preserve"> </w:t>
      </w:r>
      <w:r w:rsidR="009131D8" w:rsidRPr="009D5BA5">
        <w:rPr>
          <w:rFonts w:ascii="Times New Roman" w:hAnsi="Times New Roman" w:cs="Times New Roman"/>
          <w:sz w:val="24"/>
          <w:szCs w:val="24"/>
        </w:rPr>
        <w:t>aile içi donör ve umbilikal</w:t>
      </w:r>
      <w:r w:rsidR="00EE5784" w:rsidRPr="009D5BA5">
        <w:rPr>
          <w:rFonts w:ascii="Times New Roman" w:hAnsi="Times New Roman" w:cs="Times New Roman"/>
          <w:sz w:val="24"/>
          <w:szCs w:val="24"/>
        </w:rPr>
        <w:t xml:space="preserve"> </w:t>
      </w:r>
      <w:r w:rsidR="009131D8" w:rsidRPr="009D5BA5">
        <w:rPr>
          <w:rFonts w:ascii="Times New Roman" w:hAnsi="Times New Roman" w:cs="Times New Roman"/>
          <w:sz w:val="24"/>
          <w:szCs w:val="24"/>
        </w:rPr>
        <w:t xml:space="preserve">kord kanı kök hücre ürünü </w:t>
      </w:r>
      <w:r>
        <w:rPr>
          <w:rFonts w:ascii="Times New Roman" w:hAnsi="Times New Roman" w:cs="Times New Roman"/>
          <w:sz w:val="24"/>
          <w:szCs w:val="24"/>
        </w:rPr>
        <w:t>kulla</w:t>
      </w:r>
      <w:r w:rsidR="008F7308">
        <w:rPr>
          <w:rFonts w:ascii="Times New Roman" w:hAnsi="Times New Roman" w:cs="Times New Roman"/>
          <w:sz w:val="24"/>
          <w:szCs w:val="24"/>
        </w:rPr>
        <w:t>n</w:t>
      </w:r>
      <w:r>
        <w:rPr>
          <w:rFonts w:ascii="Times New Roman" w:hAnsi="Times New Roman" w:cs="Times New Roman"/>
          <w:sz w:val="24"/>
          <w:szCs w:val="24"/>
        </w:rPr>
        <w:t>ılmaktadır</w:t>
      </w:r>
      <w:r w:rsidR="009131D8" w:rsidRPr="009D5BA5">
        <w:rPr>
          <w:rFonts w:ascii="Times New Roman" w:hAnsi="Times New Roman" w:cs="Times New Roman"/>
          <w:sz w:val="24"/>
          <w:szCs w:val="24"/>
        </w:rPr>
        <w:t xml:space="preserve"> </w:t>
      </w:r>
      <w:r w:rsidR="0015177B" w:rsidRPr="009D5BA5">
        <w:rPr>
          <w:rFonts w:ascii="Times New Roman" w:hAnsi="Times New Roman" w:cs="Times New Roman"/>
          <w:sz w:val="24"/>
          <w:szCs w:val="24"/>
        </w:rPr>
        <w:t>(1, 5</w:t>
      </w:r>
      <w:r>
        <w:rPr>
          <w:rFonts w:ascii="Times New Roman" w:hAnsi="Times New Roman" w:cs="Times New Roman"/>
          <w:sz w:val="24"/>
          <w:szCs w:val="24"/>
        </w:rPr>
        <w:t>-</w:t>
      </w:r>
      <w:r w:rsidRPr="009D5BA5">
        <w:rPr>
          <w:rFonts w:ascii="Times New Roman" w:hAnsi="Times New Roman" w:cs="Times New Roman"/>
          <w:sz w:val="24"/>
          <w:szCs w:val="24"/>
        </w:rPr>
        <w:t xml:space="preserve"> 7</w:t>
      </w:r>
      <w:r w:rsidR="0015177B" w:rsidRPr="009D5BA5">
        <w:rPr>
          <w:rFonts w:ascii="Times New Roman" w:hAnsi="Times New Roman" w:cs="Times New Roman"/>
          <w:sz w:val="24"/>
          <w:szCs w:val="24"/>
        </w:rPr>
        <w:t>)</w:t>
      </w:r>
      <w:r w:rsidR="00C61644" w:rsidRPr="009D5BA5">
        <w:rPr>
          <w:rFonts w:ascii="Times New Roman" w:hAnsi="Times New Roman" w:cs="Times New Roman"/>
          <w:sz w:val="24"/>
          <w:szCs w:val="24"/>
        </w:rPr>
        <w:t xml:space="preserve">. </w:t>
      </w:r>
    </w:p>
    <w:p w:rsidR="004E18E9" w:rsidRDefault="004E18E9" w:rsidP="005C79CC">
      <w:pPr>
        <w:spacing w:after="0" w:line="240" w:lineRule="auto"/>
        <w:rPr>
          <w:rFonts w:ascii="Times New Roman" w:hAnsi="Times New Roman" w:cs="Times New Roman"/>
          <w:sz w:val="24"/>
          <w:szCs w:val="24"/>
        </w:rPr>
      </w:pPr>
    </w:p>
    <w:p w:rsidR="002A5C3B" w:rsidRPr="009D5BA5" w:rsidRDefault="004E18E9" w:rsidP="005C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Donörde  HLA </w:t>
      </w:r>
      <w:r w:rsidR="00A01864" w:rsidRPr="009D5BA5">
        <w:rPr>
          <w:rFonts w:ascii="Times New Roman" w:hAnsi="Times New Roman" w:cs="Times New Roman"/>
          <w:sz w:val="24"/>
          <w:szCs w:val="24"/>
        </w:rPr>
        <w:t>10/10 uyum (HLA-A, -B, -C, -DRB1, -DQB1)</w:t>
      </w:r>
      <w:r>
        <w:rPr>
          <w:rFonts w:ascii="Times New Roman" w:hAnsi="Times New Roman" w:cs="Times New Roman"/>
          <w:sz w:val="24"/>
          <w:szCs w:val="24"/>
        </w:rPr>
        <w:t xml:space="preserve"> altın standarttır</w:t>
      </w:r>
      <w:r w:rsidR="00C47361">
        <w:rPr>
          <w:rFonts w:ascii="Times New Roman" w:hAnsi="Times New Roman" w:cs="Times New Roman"/>
          <w:sz w:val="24"/>
          <w:szCs w:val="24"/>
        </w:rPr>
        <w:t xml:space="preserve">  </w:t>
      </w:r>
      <w:r w:rsidR="0015177B" w:rsidRPr="009D5BA5">
        <w:rPr>
          <w:rFonts w:ascii="Times New Roman" w:hAnsi="Times New Roman" w:cs="Times New Roman"/>
          <w:sz w:val="24"/>
          <w:szCs w:val="24"/>
        </w:rPr>
        <w:t>(8, 9)</w:t>
      </w:r>
      <w:r w:rsidR="00C61644" w:rsidRPr="009D5BA5">
        <w:rPr>
          <w:rFonts w:ascii="Times New Roman" w:hAnsi="Times New Roman" w:cs="Times New Roman"/>
          <w:sz w:val="24"/>
          <w:szCs w:val="24"/>
        </w:rPr>
        <w:t xml:space="preserve">. </w:t>
      </w:r>
      <w:r w:rsidR="002A5C3B" w:rsidRPr="009D5BA5">
        <w:rPr>
          <w:rFonts w:ascii="Times New Roman" w:hAnsi="Times New Roman" w:cs="Times New Roman"/>
          <w:sz w:val="24"/>
          <w:szCs w:val="24"/>
        </w:rPr>
        <w:t>HLA-DPB1, kromozom 6p21.3'ün sınıf</w:t>
      </w:r>
      <w:r w:rsidR="00C47361">
        <w:rPr>
          <w:rFonts w:ascii="Times New Roman" w:hAnsi="Times New Roman" w:cs="Times New Roman"/>
          <w:sz w:val="24"/>
          <w:szCs w:val="24"/>
        </w:rPr>
        <w:t xml:space="preserve"> </w:t>
      </w:r>
      <w:r w:rsidR="002A5C3B" w:rsidRPr="009D5BA5">
        <w:rPr>
          <w:rFonts w:ascii="Times New Roman" w:hAnsi="Times New Roman" w:cs="Times New Roman"/>
          <w:sz w:val="24"/>
          <w:szCs w:val="24"/>
        </w:rPr>
        <w:t xml:space="preserve"> II bölgesinde HLA-DR ve HLA-DQ'ya</w:t>
      </w:r>
      <w:r w:rsidR="00EE5784" w:rsidRPr="009D5BA5">
        <w:rPr>
          <w:rFonts w:ascii="Times New Roman" w:hAnsi="Times New Roman" w:cs="Times New Roman"/>
          <w:sz w:val="24"/>
          <w:szCs w:val="24"/>
        </w:rPr>
        <w:t xml:space="preserve"> </w:t>
      </w:r>
      <w:r w:rsidR="002A5C3B" w:rsidRPr="009D5BA5">
        <w:rPr>
          <w:rFonts w:ascii="Times New Roman" w:hAnsi="Times New Roman" w:cs="Times New Roman"/>
          <w:sz w:val="24"/>
          <w:szCs w:val="24"/>
        </w:rPr>
        <w:t>sentromerik olarak yerleştirilmiş altıncı klasik HLA molekülüdür. HLA-DP</w:t>
      </w:r>
      <w:r w:rsidR="002B6E2E" w:rsidRPr="009D5BA5">
        <w:rPr>
          <w:rFonts w:ascii="Times New Roman" w:hAnsi="Times New Roman" w:cs="Times New Roman"/>
          <w:sz w:val="24"/>
          <w:szCs w:val="24"/>
        </w:rPr>
        <w:t>B1</w:t>
      </w:r>
      <w:r w:rsidR="002A5C3B" w:rsidRPr="009D5BA5">
        <w:rPr>
          <w:rFonts w:ascii="Times New Roman" w:hAnsi="Times New Roman" w:cs="Times New Roman"/>
          <w:sz w:val="24"/>
          <w:szCs w:val="24"/>
        </w:rPr>
        <w:t>, diğer sınıf II moleküllerle yapısal benzerlik paylaşır ve oldukça polimorfiktir (IMGT / HLA veritabanı12).</w:t>
      </w:r>
    </w:p>
    <w:p w:rsidR="000E7707" w:rsidRPr="009D5BA5" w:rsidRDefault="000E7707" w:rsidP="002A5C3B">
      <w:pPr>
        <w:spacing w:after="0" w:line="240" w:lineRule="auto"/>
        <w:rPr>
          <w:rFonts w:ascii="Times New Roman" w:hAnsi="Times New Roman" w:cs="Times New Roman"/>
          <w:b/>
          <w:sz w:val="24"/>
          <w:szCs w:val="24"/>
        </w:rPr>
      </w:pPr>
      <w:r w:rsidRPr="009D5BA5">
        <w:rPr>
          <w:rFonts w:ascii="Times New Roman" w:hAnsi="Times New Roman" w:cs="Times New Roman"/>
          <w:sz w:val="24"/>
          <w:szCs w:val="24"/>
        </w:rPr>
        <w:t>Tanımlanmış T hücre epitop gruplarına dayalı olarak</w:t>
      </w:r>
      <w:r w:rsidR="002A5C3B" w:rsidRPr="009D5BA5">
        <w:rPr>
          <w:rFonts w:ascii="Times New Roman" w:hAnsi="Times New Roman" w:cs="Times New Roman"/>
          <w:sz w:val="24"/>
          <w:szCs w:val="24"/>
        </w:rPr>
        <w:t xml:space="preserve"> hasta-donör eşleşmelerindeki</w:t>
      </w:r>
      <w:r w:rsidRPr="009D5BA5">
        <w:rPr>
          <w:rFonts w:ascii="Times New Roman" w:hAnsi="Times New Roman" w:cs="Times New Roman"/>
          <w:sz w:val="24"/>
          <w:szCs w:val="24"/>
        </w:rPr>
        <w:t xml:space="preserve"> tüm HLA DPB1 uyumsuzlukları izin verilen ve izin verilmeyen olarak sınıflandırılır. </w:t>
      </w:r>
      <w:r w:rsidRPr="009D5BA5">
        <w:rPr>
          <w:rFonts w:ascii="Times New Roman" w:hAnsi="Times New Roman" w:cs="Times New Roman"/>
          <w:b/>
          <w:sz w:val="24"/>
          <w:szCs w:val="24"/>
        </w:rPr>
        <w:t>(</w:t>
      </w:r>
      <w:hyperlink r:id="rId6" w:history="1">
        <w:r w:rsidR="005D3901" w:rsidRPr="009D5BA5">
          <w:rPr>
            <w:rStyle w:val="Kpr"/>
            <w:rFonts w:ascii="Times New Roman" w:hAnsi="Times New Roman" w:cs="Times New Roman"/>
            <w:b/>
            <w:color w:val="auto"/>
            <w:sz w:val="24"/>
            <w:szCs w:val="24"/>
          </w:rPr>
          <w:t>https://www.ebi.ac.uk/ipd/imgt/hla/dpb.html</w:t>
        </w:r>
      </w:hyperlink>
      <w:r w:rsidRPr="009D5BA5">
        <w:rPr>
          <w:rFonts w:ascii="Times New Roman" w:hAnsi="Times New Roman" w:cs="Times New Roman"/>
          <w:b/>
          <w:sz w:val="24"/>
          <w:szCs w:val="24"/>
        </w:rPr>
        <w:t>)</w:t>
      </w:r>
    </w:p>
    <w:p w:rsidR="005C79CC" w:rsidRPr="009D5BA5" w:rsidRDefault="005C79CC" w:rsidP="005C79CC">
      <w:pPr>
        <w:spacing w:after="0" w:line="240" w:lineRule="auto"/>
        <w:rPr>
          <w:rFonts w:ascii="Times New Roman" w:hAnsi="Times New Roman" w:cs="Times New Roman"/>
          <w:sz w:val="24"/>
          <w:szCs w:val="24"/>
        </w:rPr>
      </w:pPr>
    </w:p>
    <w:p w:rsidR="00727DF7" w:rsidRDefault="002A5C3B" w:rsidP="005C79CC">
      <w:pPr>
        <w:spacing w:after="0" w:line="240" w:lineRule="auto"/>
        <w:rPr>
          <w:rFonts w:ascii="Times New Roman" w:hAnsi="Times New Roman" w:cs="Times New Roman"/>
          <w:sz w:val="24"/>
          <w:szCs w:val="24"/>
        </w:rPr>
      </w:pPr>
      <w:r w:rsidRPr="009D5BA5">
        <w:rPr>
          <w:rFonts w:ascii="Times New Roman" w:hAnsi="Times New Roman" w:cs="Times New Roman"/>
          <w:sz w:val="24"/>
          <w:szCs w:val="24"/>
        </w:rPr>
        <w:t>Literatürde t</w:t>
      </w:r>
      <w:r w:rsidR="005D3901" w:rsidRPr="009D5BA5">
        <w:rPr>
          <w:rFonts w:ascii="Times New Roman" w:hAnsi="Times New Roman" w:cs="Times New Roman"/>
          <w:sz w:val="24"/>
          <w:szCs w:val="24"/>
        </w:rPr>
        <w:t>oplam akraba dışı donör havuzunun % 70'i ya HLA-DPB1 uyumlu donörlerden ya da izin verilen HLA-DPB1 uyumsuz donörlerden oluşmaktadır. Yani %30’u izin verilme</w:t>
      </w:r>
      <w:r w:rsidR="008F7308">
        <w:rPr>
          <w:rFonts w:ascii="Times New Roman" w:hAnsi="Times New Roman" w:cs="Times New Roman"/>
          <w:sz w:val="24"/>
          <w:szCs w:val="24"/>
        </w:rPr>
        <w:t>yen HLA DPB1 uyumsuzluğu olan do</w:t>
      </w:r>
      <w:r w:rsidR="005D3901" w:rsidRPr="009D5BA5">
        <w:rPr>
          <w:rFonts w:ascii="Times New Roman" w:hAnsi="Times New Roman" w:cs="Times New Roman"/>
          <w:sz w:val="24"/>
          <w:szCs w:val="24"/>
        </w:rPr>
        <w:t>nördür</w:t>
      </w:r>
      <w:r w:rsidR="00EE5784" w:rsidRPr="009D5BA5">
        <w:rPr>
          <w:rFonts w:ascii="Times New Roman" w:hAnsi="Times New Roman" w:cs="Times New Roman"/>
          <w:sz w:val="24"/>
          <w:szCs w:val="24"/>
        </w:rPr>
        <w:t xml:space="preserve"> </w:t>
      </w:r>
      <w:r w:rsidR="0015177B" w:rsidRPr="009D5BA5">
        <w:rPr>
          <w:rFonts w:ascii="Times New Roman" w:hAnsi="Times New Roman" w:cs="Times New Roman"/>
          <w:bCs/>
          <w:sz w:val="24"/>
          <w:szCs w:val="24"/>
        </w:rPr>
        <w:t>(13)</w:t>
      </w:r>
      <w:r w:rsidR="00C61644" w:rsidRPr="009D5BA5">
        <w:rPr>
          <w:rFonts w:ascii="Times New Roman" w:hAnsi="Times New Roman" w:cs="Times New Roman"/>
          <w:bCs/>
          <w:sz w:val="24"/>
          <w:szCs w:val="24"/>
        </w:rPr>
        <w:t>.</w:t>
      </w:r>
      <w:r w:rsidR="00727DF7">
        <w:rPr>
          <w:rFonts w:ascii="Times New Roman" w:hAnsi="Times New Roman" w:cs="Times New Roman"/>
          <w:b/>
          <w:bCs/>
          <w:sz w:val="24"/>
          <w:szCs w:val="24"/>
        </w:rPr>
        <w:t xml:space="preserve"> </w:t>
      </w:r>
      <w:r w:rsidR="002B6E2E" w:rsidRPr="009D5BA5">
        <w:rPr>
          <w:rFonts w:ascii="Times New Roman" w:hAnsi="Times New Roman" w:cs="Times New Roman"/>
          <w:sz w:val="24"/>
          <w:szCs w:val="24"/>
        </w:rPr>
        <w:t>HLA-DPB1 lokusu için hasta-donör uyumsuzluğu heterojen hasta gruplarında hastalık relapsında azalma, relaps dışı mortalite ve akut ve kronik GvHD’de artma ile ilişkilendirilmiştir (10</w:t>
      </w:r>
      <w:r w:rsidR="00637D58">
        <w:rPr>
          <w:rFonts w:ascii="Times New Roman" w:hAnsi="Times New Roman" w:cs="Times New Roman"/>
          <w:sz w:val="24"/>
          <w:szCs w:val="24"/>
        </w:rPr>
        <w:t>-</w:t>
      </w:r>
      <w:r w:rsidR="002B6E2E" w:rsidRPr="009D5BA5">
        <w:rPr>
          <w:rFonts w:ascii="Times New Roman" w:hAnsi="Times New Roman" w:cs="Times New Roman"/>
          <w:sz w:val="24"/>
          <w:szCs w:val="24"/>
        </w:rPr>
        <w:t xml:space="preserve"> 12)</w:t>
      </w:r>
      <w:r w:rsidR="00637D58">
        <w:rPr>
          <w:rFonts w:ascii="Times New Roman" w:hAnsi="Times New Roman" w:cs="Times New Roman"/>
          <w:sz w:val="24"/>
          <w:szCs w:val="24"/>
        </w:rPr>
        <w:t>.</w:t>
      </w:r>
      <w:r w:rsidR="002B6E2E" w:rsidRPr="009D5BA5">
        <w:rPr>
          <w:rFonts w:ascii="Times New Roman" w:hAnsi="Times New Roman" w:cs="Times New Roman"/>
          <w:sz w:val="24"/>
          <w:szCs w:val="24"/>
        </w:rPr>
        <w:t xml:space="preserve"> </w:t>
      </w:r>
    </w:p>
    <w:p w:rsidR="00727DF7" w:rsidRDefault="00727DF7" w:rsidP="005C79CC">
      <w:pPr>
        <w:spacing w:after="0" w:line="240" w:lineRule="auto"/>
        <w:rPr>
          <w:rFonts w:ascii="Times New Roman" w:hAnsi="Times New Roman" w:cs="Times New Roman"/>
          <w:sz w:val="24"/>
          <w:szCs w:val="24"/>
        </w:rPr>
      </w:pPr>
    </w:p>
    <w:p w:rsidR="00727DF7" w:rsidRPr="00727DF7" w:rsidRDefault="00204A84" w:rsidP="005C79CC">
      <w:pPr>
        <w:spacing w:after="0" w:line="240" w:lineRule="auto"/>
        <w:rPr>
          <w:rFonts w:ascii="Times New Roman" w:hAnsi="Times New Roman" w:cs="Times New Roman"/>
          <w:b/>
          <w:bCs/>
          <w:sz w:val="24"/>
          <w:szCs w:val="24"/>
        </w:rPr>
      </w:pPr>
      <w:r w:rsidRPr="009D5BA5">
        <w:rPr>
          <w:rFonts w:ascii="Times New Roman" w:hAnsi="Times New Roman" w:cs="Times New Roman"/>
          <w:sz w:val="24"/>
          <w:szCs w:val="24"/>
        </w:rPr>
        <w:t>Bugüne kadar yapılmış çalışmalar değişik etnik grupları temsil etmektedir ve heterojen bir hasta ve hastalık grubunda yapılmıştır. Hazırlama rejimlerinde farklılıklar vardır. Eğer aynı toplumda homojen bir hasta grubunda ve b</w:t>
      </w:r>
      <w:r w:rsidR="00C74C8A" w:rsidRPr="009D5BA5">
        <w:rPr>
          <w:rFonts w:ascii="Times New Roman" w:hAnsi="Times New Roman" w:cs="Times New Roman"/>
          <w:sz w:val="24"/>
          <w:szCs w:val="24"/>
        </w:rPr>
        <w:t>enzer hazırlama rejimi kullanılı</w:t>
      </w:r>
      <w:r w:rsidRPr="009D5BA5">
        <w:rPr>
          <w:rFonts w:ascii="Times New Roman" w:hAnsi="Times New Roman" w:cs="Times New Roman"/>
          <w:sz w:val="24"/>
          <w:szCs w:val="24"/>
        </w:rPr>
        <w:t>rsa klinik sonuçların daha belirleyici olabileceği düşünülebilir</w:t>
      </w:r>
      <w:r w:rsidR="002B6E2E" w:rsidRPr="009D5BA5">
        <w:rPr>
          <w:rFonts w:ascii="Times New Roman" w:hAnsi="Times New Roman" w:cs="Times New Roman"/>
          <w:sz w:val="24"/>
          <w:szCs w:val="24"/>
        </w:rPr>
        <w:t xml:space="preserve">. </w:t>
      </w:r>
    </w:p>
    <w:p w:rsidR="00727DF7" w:rsidRDefault="00727DF7" w:rsidP="005C79CC">
      <w:pPr>
        <w:spacing w:after="0" w:line="240" w:lineRule="auto"/>
        <w:rPr>
          <w:rFonts w:ascii="Times New Roman" w:hAnsi="Times New Roman" w:cs="Times New Roman"/>
          <w:sz w:val="24"/>
          <w:szCs w:val="24"/>
        </w:rPr>
      </w:pPr>
    </w:p>
    <w:p w:rsidR="005D3901" w:rsidRPr="009D5BA5" w:rsidRDefault="00D76288" w:rsidP="005C79CC">
      <w:pPr>
        <w:spacing w:after="0" w:line="240" w:lineRule="auto"/>
        <w:rPr>
          <w:rFonts w:ascii="Times New Roman" w:hAnsi="Times New Roman" w:cs="Times New Roman"/>
          <w:b/>
          <w:sz w:val="24"/>
          <w:szCs w:val="24"/>
        </w:rPr>
      </w:pPr>
      <w:r w:rsidRPr="009D5BA5">
        <w:rPr>
          <w:rFonts w:ascii="Times New Roman" w:hAnsi="Times New Roman" w:cs="Times New Roman"/>
          <w:sz w:val="24"/>
          <w:szCs w:val="24"/>
        </w:rPr>
        <w:t>Bu çalışmada;</w:t>
      </w:r>
      <w:r w:rsidR="00EE5784" w:rsidRPr="009D5BA5">
        <w:rPr>
          <w:rFonts w:ascii="Times New Roman" w:hAnsi="Times New Roman" w:cs="Times New Roman"/>
          <w:sz w:val="24"/>
          <w:szCs w:val="24"/>
        </w:rPr>
        <w:t xml:space="preserve"> </w:t>
      </w:r>
      <w:r w:rsidR="00727DF7">
        <w:rPr>
          <w:rFonts w:ascii="Times New Roman" w:hAnsi="Times New Roman" w:cs="Times New Roman"/>
          <w:sz w:val="24"/>
          <w:szCs w:val="24"/>
        </w:rPr>
        <w:t>a</w:t>
      </w:r>
      <w:r w:rsidRPr="009D5BA5">
        <w:rPr>
          <w:rFonts w:ascii="Times New Roman" w:hAnsi="Times New Roman" w:cs="Times New Roman"/>
          <w:sz w:val="24"/>
          <w:szCs w:val="24"/>
        </w:rPr>
        <w:t xml:space="preserve">kut </w:t>
      </w:r>
      <w:r w:rsidR="00727DF7">
        <w:rPr>
          <w:rFonts w:ascii="Times New Roman" w:hAnsi="Times New Roman" w:cs="Times New Roman"/>
          <w:sz w:val="24"/>
          <w:szCs w:val="24"/>
        </w:rPr>
        <w:t>l</w:t>
      </w:r>
      <w:r w:rsidRPr="009D5BA5">
        <w:rPr>
          <w:rFonts w:ascii="Times New Roman" w:hAnsi="Times New Roman" w:cs="Times New Roman"/>
          <w:sz w:val="24"/>
          <w:szCs w:val="24"/>
        </w:rPr>
        <w:t>ösemi (AML</w:t>
      </w:r>
      <w:r w:rsidR="00D81772">
        <w:rPr>
          <w:rFonts w:ascii="Times New Roman" w:hAnsi="Times New Roman" w:cs="Times New Roman"/>
          <w:sz w:val="24"/>
          <w:szCs w:val="24"/>
        </w:rPr>
        <w:t xml:space="preserve"> ve ALL</w:t>
      </w:r>
      <w:r w:rsidRPr="009D5BA5">
        <w:rPr>
          <w:rFonts w:ascii="Times New Roman" w:hAnsi="Times New Roman" w:cs="Times New Roman"/>
          <w:sz w:val="24"/>
          <w:szCs w:val="24"/>
        </w:rPr>
        <w:t>) hastalarında ulusal kök hücre donör bankasından</w:t>
      </w:r>
      <w:r w:rsidR="00F85A2B" w:rsidRPr="009D5BA5">
        <w:rPr>
          <w:rFonts w:ascii="Times New Roman" w:hAnsi="Times New Roman" w:cs="Times New Roman"/>
          <w:sz w:val="24"/>
          <w:szCs w:val="24"/>
        </w:rPr>
        <w:t xml:space="preserve"> HLA 10/10 veya 9/10 uyumlu donörler ile</w:t>
      </w:r>
      <w:r w:rsidRPr="009D5BA5">
        <w:rPr>
          <w:rFonts w:ascii="Times New Roman" w:hAnsi="Times New Roman" w:cs="Times New Roman"/>
          <w:sz w:val="24"/>
          <w:szCs w:val="24"/>
        </w:rPr>
        <w:t xml:space="preserve"> yapılan akraba dışı hematopo</w:t>
      </w:r>
      <w:r w:rsidR="008F7308">
        <w:rPr>
          <w:rFonts w:ascii="Times New Roman" w:hAnsi="Times New Roman" w:cs="Times New Roman"/>
          <w:sz w:val="24"/>
          <w:szCs w:val="24"/>
        </w:rPr>
        <w:t>i</w:t>
      </w:r>
      <w:r w:rsidRPr="009D5BA5">
        <w:rPr>
          <w:rFonts w:ascii="Times New Roman" w:hAnsi="Times New Roman" w:cs="Times New Roman"/>
          <w:sz w:val="24"/>
          <w:szCs w:val="24"/>
        </w:rPr>
        <w:t xml:space="preserve">etik  kök hücre nakillerinde hasta- donör HLA-DPB1 uyum durumunun belirlenmesi ve nakil sonuçlarına etkisinin değerlendirilmesi </w:t>
      </w:r>
      <w:r w:rsidR="00204A84" w:rsidRPr="009D5BA5">
        <w:rPr>
          <w:rFonts w:ascii="Times New Roman" w:hAnsi="Times New Roman" w:cs="Times New Roman"/>
          <w:sz w:val="24"/>
          <w:szCs w:val="24"/>
        </w:rPr>
        <w:t>amaçlanmıştır.</w:t>
      </w:r>
    </w:p>
    <w:p w:rsidR="005D3901" w:rsidRPr="009D5BA5" w:rsidRDefault="005D3901" w:rsidP="00F85A2B">
      <w:pPr>
        <w:spacing w:after="0" w:line="240" w:lineRule="auto"/>
        <w:rPr>
          <w:rFonts w:ascii="Times New Roman" w:hAnsi="Times New Roman" w:cs="Times New Roman"/>
          <w:color w:val="000000" w:themeColor="text1"/>
          <w:sz w:val="24"/>
          <w:szCs w:val="24"/>
        </w:rPr>
      </w:pPr>
    </w:p>
    <w:p w:rsidR="00283043" w:rsidRPr="00DC4E30" w:rsidRDefault="00DC4E30" w:rsidP="00F85A2B">
      <w:pPr>
        <w:spacing w:after="0" w:line="240" w:lineRule="auto"/>
        <w:jc w:val="both"/>
        <w:rPr>
          <w:rFonts w:ascii="Times New Roman" w:hAnsi="Times New Roman" w:cs="Times New Roman"/>
          <w:sz w:val="24"/>
          <w:szCs w:val="24"/>
        </w:rPr>
      </w:pPr>
      <w:r w:rsidRPr="00DC4E30">
        <w:rPr>
          <w:rFonts w:ascii="Times New Roman" w:hAnsi="Times New Roman" w:cs="Times New Roman"/>
          <w:sz w:val="24"/>
          <w:szCs w:val="24"/>
        </w:rPr>
        <w:t>GEREÇ VE YÖNTEM</w:t>
      </w:r>
    </w:p>
    <w:p w:rsidR="00283043" w:rsidRPr="009D5BA5" w:rsidRDefault="00283043" w:rsidP="00F85A2B">
      <w:pPr>
        <w:spacing w:after="0" w:line="240" w:lineRule="auto"/>
        <w:jc w:val="both"/>
        <w:rPr>
          <w:rFonts w:ascii="Times New Roman" w:hAnsi="Times New Roman" w:cs="Times New Roman"/>
          <w:b/>
          <w:sz w:val="24"/>
          <w:szCs w:val="24"/>
        </w:rPr>
      </w:pPr>
      <w:r w:rsidRPr="009D5BA5">
        <w:rPr>
          <w:rFonts w:ascii="Times New Roman" w:hAnsi="Times New Roman" w:cs="Times New Roman"/>
          <w:b/>
          <w:sz w:val="24"/>
          <w:szCs w:val="24"/>
        </w:rPr>
        <w:t>Çalışma tasarımı</w:t>
      </w:r>
    </w:p>
    <w:p w:rsidR="007D32D8" w:rsidRDefault="00F133DB" w:rsidP="007D32D8">
      <w:pPr>
        <w:keepNext/>
        <w:jc w:val="both"/>
        <w:rPr>
          <w:rFonts w:ascii="Arial" w:hAnsi="Arial" w:cs="Arial"/>
          <w:b/>
        </w:rPr>
      </w:pPr>
      <w:r w:rsidRPr="00605286">
        <w:rPr>
          <w:rFonts w:ascii="Times New Roman" w:hAnsi="Times New Roman" w:cs="Times New Roman"/>
          <w:sz w:val="24"/>
          <w:szCs w:val="24"/>
        </w:rPr>
        <w:t xml:space="preserve">Çalışma çok merkezli, </w:t>
      </w:r>
      <w:r w:rsidR="000D6FA3" w:rsidRPr="00605286">
        <w:rPr>
          <w:rFonts w:ascii="Times New Roman" w:hAnsi="Times New Roman" w:cs="Times New Roman"/>
          <w:sz w:val="24"/>
          <w:szCs w:val="24"/>
        </w:rPr>
        <w:t>retrospektif</w:t>
      </w:r>
      <w:r w:rsidRPr="00605286">
        <w:rPr>
          <w:rFonts w:ascii="Times New Roman" w:hAnsi="Times New Roman" w:cs="Times New Roman"/>
          <w:sz w:val="24"/>
          <w:szCs w:val="24"/>
        </w:rPr>
        <w:t xml:space="preserve">, kesitsel bir kohort çalışması olacaktır. </w:t>
      </w:r>
      <w:r w:rsidR="005C2B95" w:rsidRPr="00605286">
        <w:rPr>
          <w:rFonts w:ascii="Times New Roman" w:hAnsi="Times New Roman" w:cs="Times New Roman"/>
          <w:sz w:val="24"/>
          <w:szCs w:val="24"/>
        </w:rPr>
        <w:t xml:space="preserve">Ocak </w:t>
      </w:r>
      <w:r w:rsidR="005C2B95" w:rsidRPr="009D5BA5">
        <w:rPr>
          <w:rFonts w:ascii="Times New Roman" w:hAnsi="Times New Roman" w:cs="Times New Roman"/>
          <w:sz w:val="24"/>
          <w:szCs w:val="24"/>
        </w:rPr>
        <w:t xml:space="preserve">2018 – Aralık 2020 </w:t>
      </w:r>
      <w:r w:rsidRPr="009D5BA5">
        <w:rPr>
          <w:rFonts w:ascii="Times New Roman" w:hAnsi="Times New Roman" w:cs="Times New Roman"/>
          <w:sz w:val="24"/>
          <w:szCs w:val="24"/>
        </w:rPr>
        <w:t>tarihleri arasını kapsayacaktır.</w:t>
      </w:r>
      <w:r w:rsidR="007D32D8">
        <w:rPr>
          <w:rFonts w:ascii="Times New Roman" w:hAnsi="Times New Roman" w:cs="Times New Roman"/>
          <w:sz w:val="24"/>
          <w:szCs w:val="24"/>
        </w:rPr>
        <w:t xml:space="preserve"> </w:t>
      </w:r>
      <w:r w:rsidR="007D32D8" w:rsidRPr="00B17703">
        <w:rPr>
          <w:rFonts w:ascii="Times New Roman" w:hAnsi="Times New Roman" w:cs="Times New Roman"/>
          <w:sz w:val="24"/>
          <w:szCs w:val="24"/>
        </w:rPr>
        <w:t>Türk Hematoloji Derneği</w:t>
      </w:r>
      <w:r w:rsidR="002001CA">
        <w:rPr>
          <w:rFonts w:ascii="Times New Roman" w:hAnsi="Times New Roman" w:cs="Times New Roman"/>
          <w:sz w:val="24"/>
          <w:szCs w:val="24"/>
        </w:rPr>
        <w:t xml:space="preserve"> </w:t>
      </w:r>
      <w:r w:rsidR="007D32D8" w:rsidRPr="00B17703">
        <w:rPr>
          <w:rFonts w:ascii="Times New Roman" w:hAnsi="Times New Roman" w:cs="Times New Roman"/>
          <w:sz w:val="24"/>
          <w:szCs w:val="24"/>
        </w:rPr>
        <w:t xml:space="preserve">(THD) Donör Akademi Araştırma Takımı (DART) çalışması olarak yürütülecektir. </w:t>
      </w:r>
    </w:p>
    <w:p w:rsidR="00F466DC" w:rsidRPr="007D32D8" w:rsidRDefault="00F466DC" w:rsidP="007D32D8">
      <w:pPr>
        <w:jc w:val="both"/>
        <w:rPr>
          <w:rFonts w:ascii="Times New Roman" w:hAnsi="Times New Roman"/>
          <w:color w:val="000000"/>
          <w:sz w:val="24"/>
          <w:szCs w:val="24"/>
          <w:shd w:val="clear" w:color="auto" w:fill="FFFFFF"/>
        </w:rPr>
      </w:pPr>
      <w:r w:rsidRPr="009D5BA5">
        <w:rPr>
          <w:rFonts w:ascii="Times New Roman" w:hAnsi="Times New Roman" w:cs="Times New Roman"/>
          <w:sz w:val="24"/>
          <w:szCs w:val="24"/>
          <w:lang w:val="en-GB"/>
        </w:rPr>
        <w:t>Çalışma</w:t>
      </w:r>
      <w:r w:rsidR="007D32D8">
        <w:rPr>
          <w:rFonts w:ascii="Times New Roman" w:hAnsi="Times New Roman" w:cs="Times New Roman"/>
          <w:sz w:val="24"/>
          <w:szCs w:val="24"/>
          <w:lang w:val="en-GB"/>
        </w:rPr>
        <w:t>da</w:t>
      </w:r>
      <w:r w:rsidR="002A5AF0" w:rsidRPr="009D5BA5">
        <w:rPr>
          <w:rFonts w:ascii="Times New Roman" w:hAnsi="Times New Roman" w:cs="Times New Roman"/>
          <w:sz w:val="24"/>
          <w:szCs w:val="24"/>
          <w:lang w:val="en-GB"/>
        </w:rPr>
        <w:t xml:space="preserve"> </w:t>
      </w:r>
      <w:r w:rsidRPr="009D5BA5">
        <w:rPr>
          <w:rFonts w:ascii="Times New Roman" w:hAnsi="Times New Roman" w:cs="Times New Roman"/>
          <w:sz w:val="24"/>
          <w:szCs w:val="24"/>
        </w:rPr>
        <w:t xml:space="preserve">orta ve yüksek riskli </w:t>
      </w:r>
      <w:r w:rsidRPr="009D5BA5">
        <w:rPr>
          <w:rFonts w:ascii="Times New Roman" w:hAnsi="Times New Roman" w:cs="Times New Roman"/>
          <w:sz w:val="24"/>
          <w:szCs w:val="24"/>
          <w:lang w:val="en-GB"/>
        </w:rPr>
        <w:t>akut</w:t>
      </w:r>
      <w:r w:rsidR="002A5AF0" w:rsidRPr="009D5BA5">
        <w:rPr>
          <w:rFonts w:ascii="Times New Roman" w:hAnsi="Times New Roman" w:cs="Times New Roman"/>
          <w:sz w:val="24"/>
          <w:szCs w:val="24"/>
          <w:lang w:val="en-GB"/>
        </w:rPr>
        <w:t xml:space="preserve"> </w:t>
      </w:r>
      <w:r w:rsidRPr="009D5BA5">
        <w:rPr>
          <w:rFonts w:ascii="Times New Roman" w:hAnsi="Times New Roman" w:cs="Times New Roman"/>
          <w:sz w:val="24"/>
          <w:szCs w:val="24"/>
        </w:rPr>
        <w:t xml:space="preserve">lösemi </w:t>
      </w:r>
      <w:r w:rsidRPr="009D5BA5">
        <w:rPr>
          <w:rFonts w:ascii="Times New Roman" w:hAnsi="Times New Roman" w:cs="Times New Roman"/>
          <w:sz w:val="24"/>
          <w:szCs w:val="24"/>
          <w:lang w:val="en-GB"/>
        </w:rPr>
        <w:t>tanısı</w:t>
      </w:r>
      <w:r w:rsidR="002A5AF0" w:rsidRPr="009D5BA5">
        <w:rPr>
          <w:rFonts w:ascii="Times New Roman" w:hAnsi="Times New Roman" w:cs="Times New Roman"/>
          <w:sz w:val="24"/>
          <w:szCs w:val="24"/>
          <w:lang w:val="en-GB"/>
        </w:rPr>
        <w:t xml:space="preserve"> </w:t>
      </w:r>
      <w:r w:rsidR="007D32D8" w:rsidRPr="009D5BA5">
        <w:rPr>
          <w:rFonts w:ascii="Times New Roman" w:hAnsi="Times New Roman" w:cs="Times New Roman"/>
          <w:sz w:val="24"/>
          <w:szCs w:val="24"/>
          <w:lang w:val="en-GB"/>
        </w:rPr>
        <w:t>ile akraba dışı donörden hematopo</w:t>
      </w:r>
      <w:r w:rsidR="008F7308">
        <w:rPr>
          <w:rFonts w:ascii="Times New Roman" w:hAnsi="Times New Roman" w:cs="Times New Roman"/>
          <w:sz w:val="24"/>
          <w:szCs w:val="24"/>
          <w:lang w:val="en-GB"/>
        </w:rPr>
        <w:t>i</w:t>
      </w:r>
      <w:r w:rsidR="007D32D8" w:rsidRPr="009D5BA5">
        <w:rPr>
          <w:rFonts w:ascii="Times New Roman" w:hAnsi="Times New Roman" w:cs="Times New Roman"/>
          <w:sz w:val="24"/>
          <w:szCs w:val="24"/>
          <w:lang w:val="en-GB"/>
        </w:rPr>
        <w:t xml:space="preserve">etik kök hücre nakli yapılan 18-60 yaş arasındaki </w:t>
      </w:r>
      <w:r w:rsidR="007D32D8" w:rsidRPr="009D5BA5">
        <w:rPr>
          <w:rFonts w:ascii="Times New Roman" w:hAnsi="Times New Roman" w:cs="Times New Roman"/>
          <w:sz w:val="24"/>
          <w:szCs w:val="24"/>
        </w:rPr>
        <w:t xml:space="preserve">ardışık </w:t>
      </w:r>
      <w:r w:rsidR="007D32D8" w:rsidRPr="009D5BA5">
        <w:rPr>
          <w:rFonts w:ascii="Times New Roman" w:hAnsi="Times New Roman" w:cs="Times New Roman"/>
          <w:sz w:val="24"/>
          <w:szCs w:val="24"/>
          <w:lang w:val="en-GB"/>
        </w:rPr>
        <w:t>hastalar</w:t>
      </w:r>
      <w:r w:rsidR="007D32D8">
        <w:rPr>
          <w:rFonts w:ascii="Times New Roman" w:hAnsi="Times New Roman" w:cs="Times New Roman"/>
          <w:sz w:val="24"/>
          <w:szCs w:val="24"/>
          <w:lang w:val="en-GB"/>
        </w:rPr>
        <w:t>ın</w:t>
      </w:r>
      <w:r w:rsidR="007D32D8" w:rsidRPr="009D5BA5">
        <w:rPr>
          <w:rFonts w:ascii="Times New Roman" w:hAnsi="Times New Roman" w:cs="Times New Roman"/>
          <w:sz w:val="24"/>
          <w:szCs w:val="24"/>
          <w:lang w:val="en-GB"/>
        </w:rPr>
        <w:t xml:space="preserve"> </w:t>
      </w:r>
      <w:r w:rsidR="007D32D8" w:rsidRPr="00F56811">
        <w:rPr>
          <w:rFonts w:ascii="Times New Roman" w:hAnsi="Times New Roman" w:cs="Times New Roman"/>
          <w:sz w:val="24"/>
          <w:szCs w:val="24"/>
          <w:shd w:val="clear" w:color="auto" w:fill="FFFFFF"/>
        </w:rPr>
        <w:t>Türkiye Kök Hücre Koordinasyon Merkezi</w:t>
      </w:r>
      <w:r w:rsidR="007D32D8" w:rsidRPr="007D32D8">
        <w:rPr>
          <w:rFonts w:ascii="Times New Roman" w:hAnsi="Times New Roman" w:cs="Times New Roman"/>
          <w:sz w:val="24"/>
          <w:szCs w:val="24"/>
          <w:shd w:val="clear" w:color="auto" w:fill="FFFFFF"/>
        </w:rPr>
        <w:t xml:space="preserve"> (</w:t>
      </w:r>
      <w:r w:rsidR="007D32D8" w:rsidRPr="007D32D8">
        <w:rPr>
          <w:rStyle w:val="Vurgu"/>
          <w:rFonts w:ascii="Times New Roman" w:hAnsi="Times New Roman" w:cs="Times New Roman"/>
          <w:bCs/>
          <w:i w:val="0"/>
          <w:sz w:val="24"/>
          <w:szCs w:val="24"/>
          <w:shd w:val="clear" w:color="auto" w:fill="FFFFFF"/>
        </w:rPr>
        <w:t>TÜRKÖK</w:t>
      </w:r>
      <w:r w:rsidR="007D32D8" w:rsidRPr="004B4B87">
        <w:rPr>
          <w:rFonts w:ascii="Times New Roman" w:hAnsi="Times New Roman" w:cs="Times New Roman"/>
          <w:sz w:val="24"/>
          <w:szCs w:val="24"/>
          <w:shd w:val="clear" w:color="auto" w:fill="FFFFFF"/>
        </w:rPr>
        <w:t>)</w:t>
      </w:r>
      <w:r w:rsidR="007D32D8" w:rsidRPr="00F56811">
        <w:rPr>
          <w:rFonts w:ascii="Times New Roman" w:hAnsi="Times New Roman" w:cs="Times New Roman"/>
          <w:sz w:val="24"/>
          <w:szCs w:val="24"/>
          <w:shd w:val="clear" w:color="auto" w:fill="FFFFFF"/>
        </w:rPr>
        <w:t xml:space="preserve"> veri tabanın</w:t>
      </w:r>
      <w:r w:rsidR="007D32D8">
        <w:rPr>
          <w:rFonts w:ascii="Times New Roman" w:hAnsi="Times New Roman" w:cs="Times New Roman"/>
          <w:sz w:val="24"/>
          <w:szCs w:val="24"/>
          <w:shd w:val="clear" w:color="auto" w:fill="FFFFFF"/>
        </w:rPr>
        <w:t xml:space="preserve">a kayıtlı donör verileri analiz edilecektir.  </w:t>
      </w:r>
    </w:p>
    <w:p w:rsidR="00A87065" w:rsidRDefault="00F85A2B" w:rsidP="005C79CC">
      <w:pPr>
        <w:spacing w:after="0" w:line="240" w:lineRule="auto"/>
        <w:rPr>
          <w:rFonts w:ascii="Times New Roman" w:hAnsi="Times New Roman" w:cs="Times New Roman"/>
          <w:sz w:val="24"/>
          <w:szCs w:val="24"/>
        </w:rPr>
      </w:pPr>
      <w:r w:rsidRPr="009D5BA5">
        <w:rPr>
          <w:rFonts w:ascii="Times New Roman" w:hAnsi="Times New Roman" w:cs="Times New Roman"/>
          <w:sz w:val="24"/>
          <w:szCs w:val="24"/>
        </w:rPr>
        <w:lastRenderedPageBreak/>
        <w:t>Çalışmaya dahil edilen her hasta-donör çifti</w:t>
      </w:r>
      <w:r w:rsidR="00F945F9" w:rsidRPr="009D5BA5">
        <w:rPr>
          <w:rFonts w:ascii="Times New Roman" w:hAnsi="Times New Roman" w:cs="Times New Roman"/>
          <w:sz w:val="24"/>
          <w:szCs w:val="24"/>
        </w:rPr>
        <w:t>nde</w:t>
      </w:r>
      <w:r w:rsidRPr="009D5BA5">
        <w:rPr>
          <w:rFonts w:ascii="Times New Roman" w:hAnsi="Times New Roman" w:cs="Times New Roman"/>
          <w:sz w:val="24"/>
          <w:szCs w:val="24"/>
        </w:rPr>
        <w:t xml:space="preserve"> nakil öncesi doku grubu teyit çalışmasında tespit edilen HLA-DPB1 uyumu veya uyumsuzluğu </w:t>
      </w:r>
      <w:r w:rsidR="007D32D8">
        <w:rPr>
          <w:rFonts w:ascii="Times New Roman" w:hAnsi="Times New Roman" w:cs="Times New Roman"/>
          <w:sz w:val="24"/>
          <w:szCs w:val="24"/>
        </w:rPr>
        <w:t>değerlendirilecektir</w:t>
      </w:r>
      <w:r w:rsidR="00A87065" w:rsidRPr="009D5BA5">
        <w:rPr>
          <w:rFonts w:ascii="Times New Roman" w:hAnsi="Times New Roman" w:cs="Times New Roman"/>
          <w:sz w:val="24"/>
          <w:szCs w:val="24"/>
        </w:rPr>
        <w:t>.</w:t>
      </w:r>
      <w:r w:rsidRPr="009D5BA5">
        <w:rPr>
          <w:rFonts w:ascii="Times New Roman" w:hAnsi="Times New Roman" w:cs="Times New Roman"/>
          <w:sz w:val="24"/>
          <w:szCs w:val="24"/>
        </w:rPr>
        <w:t xml:space="preserve"> İzin verilen ve izin verilmeyen olarak HLA-DPB1 uyumsuzlukları belirlenecektir.</w:t>
      </w:r>
      <w:r w:rsidR="00A87065" w:rsidRPr="009D5BA5">
        <w:rPr>
          <w:rFonts w:ascii="Times New Roman" w:hAnsi="Times New Roman" w:cs="Times New Roman"/>
          <w:sz w:val="24"/>
          <w:szCs w:val="24"/>
        </w:rPr>
        <w:t xml:space="preserve"> HLA 10/10 veya 9/10 uyumlu donörler ile yapılan </w:t>
      </w:r>
      <w:r w:rsidR="007D32D8">
        <w:rPr>
          <w:rFonts w:ascii="Times New Roman" w:hAnsi="Times New Roman" w:cs="Times New Roman"/>
          <w:sz w:val="24"/>
          <w:szCs w:val="24"/>
        </w:rPr>
        <w:t xml:space="preserve">AHKHN 'de </w:t>
      </w:r>
      <w:r w:rsidR="00A87065" w:rsidRPr="009D5BA5">
        <w:rPr>
          <w:rFonts w:ascii="Times New Roman" w:hAnsi="Times New Roman" w:cs="Times New Roman"/>
          <w:sz w:val="24"/>
          <w:szCs w:val="24"/>
        </w:rPr>
        <w:t xml:space="preserve">hasta- donör HLA-DPB1 uyum durumunu </w:t>
      </w:r>
      <w:r w:rsidR="007D32D8">
        <w:rPr>
          <w:rFonts w:ascii="Times New Roman" w:hAnsi="Times New Roman" w:cs="Times New Roman"/>
          <w:sz w:val="24"/>
          <w:szCs w:val="24"/>
        </w:rPr>
        <w:t>analiz edilecek</w:t>
      </w:r>
      <w:r w:rsidR="00A87065" w:rsidRPr="009D5BA5">
        <w:rPr>
          <w:rFonts w:ascii="Times New Roman" w:hAnsi="Times New Roman" w:cs="Times New Roman"/>
          <w:sz w:val="24"/>
          <w:szCs w:val="24"/>
        </w:rPr>
        <w:t xml:space="preserve"> ve nakil sonuçlarına etkisi değerlendirilecektir. </w:t>
      </w:r>
    </w:p>
    <w:p w:rsidR="002001CA" w:rsidRDefault="002001CA" w:rsidP="005C79CC">
      <w:pPr>
        <w:spacing w:after="0" w:line="240" w:lineRule="auto"/>
        <w:rPr>
          <w:rFonts w:ascii="Times New Roman" w:hAnsi="Times New Roman" w:cs="Times New Roman"/>
          <w:sz w:val="24"/>
          <w:szCs w:val="24"/>
        </w:rPr>
      </w:pPr>
    </w:p>
    <w:p w:rsidR="004B4B87" w:rsidRDefault="004B4B87" w:rsidP="005C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Nakil olan hastaların </w:t>
      </w:r>
      <w:r w:rsidR="002001CA">
        <w:rPr>
          <w:rFonts w:ascii="Times New Roman" w:hAnsi="Times New Roman" w:cs="Times New Roman"/>
          <w:sz w:val="24"/>
          <w:szCs w:val="24"/>
        </w:rPr>
        <w:t>klinik seyrine ait veriler çalışmaya katılan merkezlerin elektronik hastane bilgi yönetim sisteminden veya hasta dosyalarından toplanacaktır.</w:t>
      </w:r>
      <w:r w:rsidR="00DC4E30" w:rsidRPr="009D5BA5">
        <w:rPr>
          <w:rFonts w:ascii="Times New Roman" w:hAnsi="Times New Roman" w:cs="Times New Roman"/>
          <w:sz w:val="24"/>
          <w:szCs w:val="24"/>
        </w:rPr>
        <w:t xml:space="preserve"> HLA-DPB1</w:t>
      </w:r>
      <w:r w:rsidR="00DC4E30">
        <w:rPr>
          <w:rFonts w:ascii="Times New Roman" w:hAnsi="Times New Roman" w:cs="Times New Roman"/>
          <w:sz w:val="24"/>
          <w:szCs w:val="24"/>
        </w:rPr>
        <w:t xml:space="preserve"> ait bulgular ile hastaların klinik seyri arasındaki ilişki değerlendirilecektir.</w:t>
      </w:r>
    </w:p>
    <w:p w:rsidR="007D32D8" w:rsidRPr="009D5BA5" w:rsidRDefault="007D32D8" w:rsidP="005C79CC">
      <w:pPr>
        <w:spacing w:after="0" w:line="240" w:lineRule="auto"/>
        <w:rPr>
          <w:rFonts w:ascii="Times New Roman" w:hAnsi="Times New Roman" w:cs="Times New Roman"/>
          <w:sz w:val="24"/>
          <w:szCs w:val="24"/>
        </w:rPr>
      </w:pPr>
    </w:p>
    <w:p w:rsidR="007D32D8" w:rsidRDefault="007D32D8" w:rsidP="007D32D8">
      <w:pPr>
        <w:rPr>
          <w:rFonts w:ascii="Times New Roman" w:hAnsi="Times New Roman"/>
          <w:b/>
          <w:color w:val="000000"/>
          <w:sz w:val="24"/>
          <w:szCs w:val="24"/>
          <w:shd w:val="clear" w:color="auto" w:fill="FFFFFF"/>
        </w:rPr>
      </w:pPr>
      <w:r w:rsidRPr="005D4D28">
        <w:rPr>
          <w:rFonts w:ascii="Times New Roman" w:hAnsi="Times New Roman"/>
          <w:b/>
          <w:color w:val="000000"/>
          <w:sz w:val="24"/>
          <w:szCs w:val="24"/>
          <w:shd w:val="clear" w:color="auto" w:fill="FFFFFF"/>
        </w:rPr>
        <w:t>Merkez Seçme Kriteri</w:t>
      </w:r>
    </w:p>
    <w:p w:rsidR="007D32D8" w:rsidRPr="00AC32D3" w:rsidRDefault="007D32D8" w:rsidP="007D32D8">
      <w:pPr>
        <w:rPr>
          <w:rFonts w:ascii="Times New Roman" w:hAnsi="Times New Roman"/>
          <w:color w:val="000000"/>
          <w:sz w:val="24"/>
          <w:szCs w:val="24"/>
          <w:shd w:val="clear" w:color="auto" w:fill="FFFFFF"/>
        </w:rPr>
      </w:pPr>
      <w:r w:rsidRPr="005D4D28">
        <w:rPr>
          <w:rFonts w:ascii="Times New Roman" w:hAnsi="Times New Roman"/>
          <w:color w:val="000000"/>
          <w:sz w:val="24"/>
          <w:szCs w:val="24"/>
          <w:shd w:val="clear" w:color="auto" w:fill="FFFFFF"/>
        </w:rPr>
        <w:t xml:space="preserve">Türkiye'de faaliyet gösteren ve </w:t>
      </w:r>
      <w:r>
        <w:rPr>
          <w:rFonts w:ascii="Times New Roman" w:hAnsi="Times New Roman"/>
          <w:color w:val="000000"/>
          <w:sz w:val="24"/>
          <w:szCs w:val="24"/>
          <w:shd w:val="clear" w:color="auto" w:fill="FFFFFF"/>
        </w:rPr>
        <w:t xml:space="preserve">akraba dışı </w:t>
      </w:r>
      <w:r w:rsidRPr="005D4D28">
        <w:rPr>
          <w:rFonts w:ascii="Times New Roman" w:hAnsi="Times New Roman"/>
          <w:color w:val="000000"/>
          <w:sz w:val="24"/>
          <w:szCs w:val="24"/>
          <w:shd w:val="clear" w:color="auto" w:fill="FFFFFF"/>
        </w:rPr>
        <w:t>allojenik hematopoie</w:t>
      </w:r>
      <w:r w:rsidR="00D81772">
        <w:rPr>
          <w:rFonts w:ascii="Times New Roman" w:hAnsi="Times New Roman"/>
          <w:color w:val="000000"/>
          <w:sz w:val="24"/>
          <w:szCs w:val="24"/>
          <w:shd w:val="clear" w:color="auto" w:fill="FFFFFF"/>
        </w:rPr>
        <w:t>tik kemik iliği nakli yapan tüm</w:t>
      </w:r>
      <w:r w:rsidRPr="005D4D28">
        <w:rPr>
          <w:rFonts w:ascii="Times New Roman" w:hAnsi="Times New Roman"/>
          <w:color w:val="000000"/>
          <w:sz w:val="24"/>
          <w:szCs w:val="24"/>
          <w:shd w:val="clear" w:color="auto" w:fill="FFFFFF"/>
        </w:rPr>
        <w:t xml:space="preserve"> erişkin kemik iliği nakil merkezleri çalışmaya davet edilecektir.</w:t>
      </w:r>
    </w:p>
    <w:p w:rsidR="0011036C" w:rsidRPr="009D5BA5" w:rsidRDefault="007D32D8" w:rsidP="0011036C">
      <w:pPr>
        <w:spacing w:after="0" w:line="240" w:lineRule="auto"/>
        <w:jc w:val="both"/>
        <w:rPr>
          <w:rFonts w:ascii="Times New Roman" w:hAnsi="Times New Roman" w:cs="Times New Roman"/>
          <w:sz w:val="24"/>
          <w:szCs w:val="24"/>
        </w:rPr>
      </w:pPr>
      <w:r w:rsidRPr="00E7484A">
        <w:rPr>
          <w:rFonts w:ascii="Times New Roman" w:hAnsi="Times New Roman" w:cs="Times New Roman"/>
          <w:b/>
          <w:color w:val="000000"/>
          <w:sz w:val="24"/>
          <w:szCs w:val="24"/>
          <w:shd w:val="clear" w:color="auto" w:fill="FFFFFF"/>
        </w:rPr>
        <w:t>Dışlama kriterleri</w:t>
      </w:r>
      <w:r>
        <w:rPr>
          <w:rFonts w:ascii="Times New Roman" w:hAnsi="Times New Roman" w:cs="Times New Roman"/>
          <w:b/>
          <w:color w:val="000000"/>
          <w:sz w:val="24"/>
          <w:szCs w:val="24"/>
          <w:shd w:val="clear" w:color="auto" w:fill="FFFFFF"/>
        </w:rPr>
        <w:t xml:space="preserve">: </w:t>
      </w:r>
      <w:r w:rsidR="0011036C" w:rsidRPr="009D5BA5">
        <w:rPr>
          <w:rFonts w:ascii="Times New Roman" w:hAnsi="Times New Roman" w:cs="Times New Roman"/>
          <w:sz w:val="24"/>
          <w:szCs w:val="24"/>
        </w:rPr>
        <w:t xml:space="preserve">60 yaş üstü hastalar, aile içi ve alternatif donörlerden yapılan nakiller, nakil öncesi komorbidite indeksi yüksek olan hastalar, relaps hastalık durumunda yapılan nakiller ve aktif hastalık durumunda yapılan nakiller çalışmadan dışlanacaktır. </w:t>
      </w:r>
    </w:p>
    <w:p w:rsidR="00EE5784" w:rsidRPr="009D5BA5" w:rsidRDefault="00EE5784" w:rsidP="005C79CC">
      <w:pPr>
        <w:spacing w:after="0" w:line="240" w:lineRule="auto"/>
        <w:jc w:val="both"/>
        <w:rPr>
          <w:rFonts w:ascii="Times New Roman" w:hAnsi="Times New Roman" w:cs="Times New Roman"/>
          <w:b/>
          <w:sz w:val="24"/>
          <w:szCs w:val="24"/>
        </w:rPr>
      </w:pPr>
    </w:p>
    <w:p w:rsidR="00F945F9" w:rsidRPr="009D5BA5" w:rsidRDefault="005C79CC" w:rsidP="005C79CC">
      <w:pPr>
        <w:spacing w:after="0" w:line="240" w:lineRule="auto"/>
        <w:jc w:val="both"/>
        <w:rPr>
          <w:rFonts w:ascii="Times New Roman" w:eastAsia="TimesNewRoman" w:hAnsi="Times New Roman" w:cs="Times New Roman"/>
          <w:sz w:val="24"/>
          <w:szCs w:val="24"/>
        </w:rPr>
      </w:pPr>
      <w:r w:rsidRPr="009D5BA5">
        <w:rPr>
          <w:rFonts w:ascii="Times New Roman" w:hAnsi="Times New Roman" w:cs="Times New Roman"/>
          <w:b/>
          <w:sz w:val="24"/>
          <w:szCs w:val="24"/>
        </w:rPr>
        <w:t>İstatistik</w:t>
      </w:r>
    </w:p>
    <w:p w:rsidR="005C79CC" w:rsidRPr="009D5BA5" w:rsidRDefault="00AB2A73" w:rsidP="005C79CC">
      <w:pPr>
        <w:spacing w:after="0" w:line="240" w:lineRule="auto"/>
        <w:jc w:val="both"/>
        <w:rPr>
          <w:rFonts w:ascii="Times New Roman" w:eastAsia="TimesNewRoman" w:hAnsi="Times New Roman" w:cs="Times New Roman"/>
          <w:sz w:val="24"/>
          <w:szCs w:val="24"/>
        </w:rPr>
      </w:pPr>
      <w:r w:rsidRPr="009D5BA5">
        <w:rPr>
          <w:rFonts w:ascii="Times New Roman" w:eastAsia="TimesNewRoman" w:hAnsi="Times New Roman" w:cs="Times New Roman"/>
          <w:sz w:val="24"/>
          <w:szCs w:val="24"/>
        </w:rPr>
        <w:t>Analizler</w:t>
      </w:r>
      <w:r w:rsidR="005C79CC" w:rsidRPr="009D5BA5">
        <w:rPr>
          <w:rFonts w:ascii="Times New Roman" w:eastAsia="TimesNewRoman" w:hAnsi="Times New Roman" w:cs="Times New Roman"/>
          <w:sz w:val="24"/>
          <w:szCs w:val="24"/>
        </w:rPr>
        <w:t xml:space="preserve">; </w:t>
      </w:r>
      <w:r w:rsidR="005C79CC" w:rsidRPr="009D5BA5">
        <w:rPr>
          <w:rFonts w:ascii="Times New Roman" w:eastAsia="TimesNewRoman" w:hAnsi="Times New Roman" w:cs="Times New Roman"/>
          <w:bCs/>
          <w:sz w:val="24"/>
          <w:szCs w:val="24"/>
          <w:lang w:val="en-US"/>
        </w:rPr>
        <w:t>SPSS 17.0 (SPSS Inc., Chicago, IL, USA)</w:t>
      </w:r>
      <w:r w:rsidR="005C79CC" w:rsidRPr="009D5BA5">
        <w:rPr>
          <w:rFonts w:ascii="Times New Roman" w:eastAsia="TimesNewRoman" w:hAnsi="Times New Roman" w:cs="Times New Roman"/>
          <w:bCs/>
          <w:sz w:val="24"/>
          <w:szCs w:val="24"/>
        </w:rPr>
        <w:t xml:space="preserve"> veya Gray testi için NCSS version 11.0.9. kullanılarak yapılacaktır.</w:t>
      </w:r>
    </w:p>
    <w:p w:rsidR="00AE1659" w:rsidRPr="009D5BA5" w:rsidRDefault="00AB2A73" w:rsidP="005C79CC">
      <w:pPr>
        <w:spacing w:after="0" w:line="240" w:lineRule="auto"/>
        <w:jc w:val="both"/>
        <w:rPr>
          <w:rFonts w:ascii="Times New Roman" w:eastAsia="TimesNewRoman" w:hAnsi="Times New Roman" w:cs="Times New Roman"/>
          <w:sz w:val="24"/>
          <w:szCs w:val="24"/>
        </w:rPr>
      </w:pPr>
      <w:r w:rsidRPr="009D5BA5">
        <w:rPr>
          <w:rFonts w:ascii="Times New Roman" w:eastAsia="TimesNewRoman" w:hAnsi="Times New Roman" w:cs="Times New Roman"/>
          <w:sz w:val="24"/>
          <w:szCs w:val="24"/>
        </w:rPr>
        <w:t>Kıyaslamalarda</w:t>
      </w:r>
      <w:r w:rsidR="005C79CC" w:rsidRPr="009D5BA5">
        <w:rPr>
          <w:rFonts w:ascii="Times New Roman" w:eastAsia="TimesNewRoman" w:hAnsi="Times New Roman" w:cs="Times New Roman"/>
          <w:sz w:val="24"/>
          <w:szCs w:val="24"/>
        </w:rPr>
        <w:t>; k</w:t>
      </w:r>
      <w:r w:rsidRPr="009D5BA5">
        <w:rPr>
          <w:rFonts w:ascii="Times New Roman" w:eastAsia="TimesNewRoman" w:hAnsi="Times New Roman" w:cs="Times New Roman"/>
          <w:bCs/>
          <w:sz w:val="24"/>
          <w:szCs w:val="24"/>
        </w:rPr>
        <w:t>ategorik değişkenler</w:t>
      </w:r>
      <w:r w:rsidR="0048039C" w:rsidRPr="009D5BA5">
        <w:rPr>
          <w:rFonts w:ascii="Times New Roman" w:eastAsia="TimesNewRoman" w:hAnsi="Times New Roman" w:cs="Times New Roman"/>
          <w:bCs/>
          <w:sz w:val="24"/>
          <w:szCs w:val="24"/>
        </w:rPr>
        <w:t xml:space="preserve"> </w:t>
      </w:r>
      <w:r w:rsidRPr="009D5BA5">
        <w:rPr>
          <w:rFonts w:ascii="Times New Roman" w:eastAsia="TimesNewRoman" w:hAnsi="Times New Roman" w:cs="Times New Roman"/>
          <w:bCs/>
          <w:sz w:val="24"/>
          <w:szCs w:val="24"/>
        </w:rPr>
        <w:t>Fisher</w:t>
      </w:r>
      <w:r w:rsidR="00EE5784" w:rsidRPr="009D5BA5">
        <w:rPr>
          <w:rFonts w:ascii="Times New Roman" w:eastAsia="TimesNewRoman" w:hAnsi="Times New Roman" w:cs="Times New Roman"/>
          <w:bCs/>
          <w:sz w:val="24"/>
          <w:szCs w:val="24"/>
        </w:rPr>
        <w:t xml:space="preserve"> </w:t>
      </w:r>
      <w:r w:rsidRPr="009D5BA5">
        <w:rPr>
          <w:rFonts w:ascii="Times New Roman" w:eastAsia="TimesNewRoman" w:hAnsi="Times New Roman" w:cs="Times New Roman"/>
          <w:bCs/>
          <w:sz w:val="24"/>
          <w:szCs w:val="24"/>
        </w:rPr>
        <w:t>exact test</w:t>
      </w:r>
      <w:r w:rsidR="005C79CC" w:rsidRPr="009D5BA5">
        <w:rPr>
          <w:rFonts w:ascii="Times New Roman" w:eastAsia="TimesNewRoman" w:hAnsi="Times New Roman" w:cs="Times New Roman"/>
          <w:bCs/>
          <w:sz w:val="24"/>
          <w:szCs w:val="24"/>
        </w:rPr>
        <w:t>, y</w:t>
      </w:r>
      <w:r w:rsidRPr="009D5BA5">
        <w:rPr>
          <w:rFonts w:ascii="Times New Roman" w:eastAsia="TimesNewRoman" w:hAnsi="Times New Roman" w:cs="Times New Roman"/>
          <w:bCs/>
          <w:sz w:val="24"/>
          <w:szCs w:val="24"/>
        </w:rPr>
        <w:t>aşam eğrilerinin kıyaslaması OS ve DFS</w:t>
      </w:r>
      <w:r w:rsidR="00EE5784" w:rsidRPr="009D5BA5">
        <w:rPr>
          <w:rFonts w:ascii="Times New Roman" w:eastAsia="TimesNewRoman" w:hAnsi="Times New Roman" w:cs="Times New Roman"/>
          <w:bCs/>
          <w:sz w:val="24"/>
          <w:szCs w:val="24"/>
        </w:rPr>
        <w:t xml:space="preserve"> </w:t>
      </w:r>
      <w:r w:rsidRPr="009D5BA5">
        <w:rPr>
          <w:rFonts w:ascii="Times New Roman" w:eastAsia="TimesNewRoman" w:hAnsi="Times New Roman" w:cs="Times New Roman"/>
          <w:bCs/>
          <w:sz w:val="24"/>
          <w:szCs w:val="24"/>
          <w:lang w:val="en-US"/>
        </w:rPr>
        <w:t>log-rank test</w:t>
      </w:r>
      <w:r w:rsidR="005C79CC" w:rsidRPr="009D5BA5">
        <w:rPr>
          <w:rFonts w:ascii="Times New Roman" w:eastAsia="TimesNewRoman" w:hAnsi="Times New Roman" w:cs="Times New Roman"/>
          <w:bCs/>
          <w:sz w:val="24"/>
          <w:szCs w:val="24"/>
          <w:lang w:val="en-US"/>
        </w:rPr>
        <w:t>, k</w:t>
      </w:r>
      <w:r w:rsidRPr="009D5BA5">
        <w:rPr>
          <w:rFonts w:ascii="Times New Roman" w:eastAsia="TimesNewRoman" w:hAnsi="Times New Roman" w:cs="Times New Roman"/>
          <w:bCs/>
          <w:sz w:val="24"/>
          <w:szCs w:val="24"/>
        </w:rPr>
        <w:t>ümülati</w:t>
      </w:r>
      <w:r w:rsidR="005C79CC" w:rsidRPr="009D5BA5">
        <w:rPr>
          <w:rFonts w:ascii="Times New Roman" w:eastAsia="TimesNewRoman" w:hAnsi="Times New Roman" w:cs="Times New Roman"/>
          <w:bCs/>
          <w:sz w:val="24"/>
          <w:szCs w:val="24"/>
        </w:rPr>
        <w:t>f</w:t>
      </w:r>
      <w:r w:rsidR="006507D4" w:rsidRPr="009D5BA5">
        <w:rPr>
          <w:rFonts w:ascii="Times New Roman" w:eastAsia="TimesNewRoman" w:hAnsi="Times New Roman" w:cs="Times New Roman"/>
          <w:bCs/>
          <w:sz w:val="24"/>
          <w:szCs w:val="24"/>
        </w:rPr>
        <w:t xml:space="preserve"> </w:t>
      </w:r>
      <w:r w:rsidR="005C79CC" w:rsidRPr="009D5BA5">
        <w:rPr>
          <w:rFonts w:ascii="Times New Roman" w:eastAsia="TimesNewRoman" w:hAnsi="Times New Roman" w:cs="Times New Roman"/>
          <w:bCs/>
          <w:sz w:val="24"/>
          <w:szCs w:val="24"/>
        </w:rPr>
        <w:t xml:space="preserve">insidansların mukayesesi </w:t>
      </w:r>
      <w:r w:rsidRPr="009D5BA5">
        <w:rPr>
          <w:rFonts w:ascii="Times New Roman" w:eastAsia="TimesNewRoman" w:hAnsi="Times New Roman" w:cs="Times New Roman"/>
          <w:bCs/>
          <w:sz w:val="24"/>
          <w:szCs w:val="24"/>
        </w:rPr>
        <w:t>Gray test</w:t>
      </w:r>
      <w:r w:rsidR="005C79CC" w:rsidRPr="009D5BA5">
        <w:rPr>
          <w:rFonts w:ascii="Times New Roman" w:eastAsia="TimesNewRoman" w:hAnsi="Times New Roman" w:cs="Times New Roman"/>
          <w:bCs/>
          <w:sz w:val="24"/>
          <w:szCs w:val="24"/>
        </w:rPr>
        <w:t xml:space="preserve"> ile analiz edilecektir. </w:t>
      </w:r>
    </w:p>
    <w:p w:rsidR="005C79CC" w:rsidRPr="009D5BA5" w:rsidRDefault="005C79CC" w:rsidP="0011766C">
      <w:pPr>
        <w:autoSpaceDE w:val="0"/>
        <w:autoSpaceDN w:val="0"/>
        <w:adjustRightInd w:val="0"/>
        <w:spacing w:after="0" w:line="240" w:lineRule="auto"/>
        <w:jc w:val="both"/>
        <w:rPr>
          <w:rFonts w:ascii="Times New Roman" w:hAnsi="Times New Roman" w:cs="Times New Roman"/>
          <w:b/>
          <w:sz w:val="24"/>
          <w:szCs w:val="24"/>
          <w:lang w:val="en-US"/>
        </w:rPr>
      </w:pPr>
    </w:p>
    <w:p w:rsidR="0011766C" w:rsidRPr="009D5BA5" w:rsidRDefault="0011766C" w:rsidP="0011766C">
      <w:pPr>
        <w:autoSpaceDE w:val="0"/>
        <w:autoSpaceDN w:val="0"/>
        <w:adjustRightInd w:val="0"/>
        <w:spacing w:after="0" w:line="240" w:lineRule="auto"/>
        <w:jc w:val="both"/>
        <w:rPr>
          <w:rFonts w:ascii="Times New Roman" w:hAnsi="Times New Roman" w:cs="Times New Roman"/>
          <w:b/>
          <w:sz w:val="24"/>
          <w:szCs w:val="24"/>
          <w:lang w:val="en-US"/>
        </w:rPr>
      </w:pPr>
      <w:r w:rsidRPr="009D5BA5">
        <w:rPr>
          <w:rFonts w:ascii="Times New Roman" w:hAnsi="Times New Roman" w:cs="Times New Roman"/>
          <w:b/>
          <w:sz w:val="24"/>
          <w:szCs w:val="24"/>
          <w:lang w:val="en-US"/>
        </w:rPr>
        <w:t>Ulaşım</w:t>
      </w:r>
      <w:r w:rsidR="0048039C" w:rsidRPr="009D5BA5">
        <w:rPr>
          <w:rFonts w:ascii="Times New Roman" w:hAnsi="Times New Roman" w:cs="Times New Roman"/>
          <w:b/>
          <w:sz w:val="24"/>
          <w:szCs w:val="24"/>
          <w:lang w:val="en-US"/>
        </w:rPr>
        <w:t xml:space="preserve"> </w:t>
      </w:r>
      <w:r w:rsidRPr="009D5BA5">
        <w:rPr>
          <w:rFonts w:ascii="Times New Roman" w:hAnsi="Times New Roman" w:cs="Times New Roman"/>
          <w:b/>
          <w:sz w:val="24"/>
          <w:szCs w:val="24"/>
          <w:lang w:val="en-US"/>
        </w:rPr>
        <w:t xml:space="preserve">noktaları: </w:t>
      </w:r>
    </w:p>
    <w:p w:rsidR="0011766C" w:rsidRPr="009D5BA5" w:rsidRDefault="0011766C" w:rsidP="0011766C">
      <w:pPr>
        <w:spacing w:after="0" w:line="240" w:lineRule="auto"/>
        <w:rPr>
          <w:rFonts w:ascii="Times New Roman" w:hAnsi="Times New Roman" w:cs="Times New Roman"/>
          <w:b/>
          <w:sz w:val="24"/>
          <w:szCs w:val="24"/>
        </w:rPr>
      </w:pPr>
      <w:r w:rsidRPr="009D5BA5">
        <w:rPr>
          <w:rFonts w:ascii="Times New Roman" w:hAnsi="Times New Roman" w:cs="Times New Roman"/>
          <w:b/>
          <w:bCs/>
          <w:sz w:val="24"/>
          <w:szCs w:val="24"/>
        </w:rPr>
        <w:t xml:space="preserve">Birinci ulaşım noktaları: </w:t>
      </w:r>
    </w:p>
    <w:p w:rsidR="001039DA" w:rsidRPr="009D5BA5" w:rsidRDefault="008E5077" w:rsidP="0011766C">
      <w:pPr>
        <w:numPr>
          <w:ilvl w:val="0"/>
          <w:numId w:val="18"/>
        </w:numPr>
        <w:spacing w:after="0" w:line="240" w:lineRule="auto"/>
        <w:rPr>
          <w:rFonts w:ascii="Times New Roman" w:hAnsi="Times New Roman" w:cs="Times New Roman"/>
          <w:sz w:val="24"/>
          <w:szCs w:val="24"/>
        </w:rPr>
      </w:pPr>
      <w:r w:rsidRPr="009D5BA5">
        <w:rPr>
          <w:rFonts w:ascii="Times New Roman" w:hAnsi="Times New Roman" w:cs="Times New Roman"/>
          <w:sz w:val="24"/>
          <w:szCs w:val="24"/>
        </w:rPr>
        <w:t xml:space="preserve">1 yılda tüm sağ kalım, </w:t>
      </w:r>
    </w:p>
    <w:p w:rsidR="001039DA" w:rsidRPr="009D5BA5" w:rsidRDefault="008E5077" w:rsidP="0011766C">
      <w:pPr>
        <w:numPr>
          <w:ilvl w:val="0"/>
          <w:numId w:val="18"/>
        </w:numPr>
        <w:spacing w:after="0" w:line="240" w:lineRule="auto"/>
        <w:rPr>
          <w:rFonts w:ascii="Times New Roman" w:hAnsi="Times New Roman" w:cs="Times New Roman"/>
          <w:sz w:val="24"/>
          <w:szCs w:val="24"/>
        </w:rPr>
      </w:pPr>
      <w:r w:rsidRPr="009D5BA5">
        <w:rPr>
          <w:rFonts w:ascii="Times New Roman" w:hAnsi="Times New Roman" w:cs="Times New Roman"/>
          <w:sz w:val="24"/>
          <w:szCs w:val="24"/>
        </w:rPr>
        <w:t xml:space="preserve">Nakil sonrası ilk 100 gün ve 180 günde akut GvHD gelişimi (grade 2-4 / grade 3-4), </w:t>
      </w:r>
    </w:p>
    <w:p w:rsidR="001039DA" w:rsidRPr="009D5BA5" w:rsidRDefault="008E5077" w:rsidP="0011766C">
      <w:pPr>
        <w:numPr>
          <w:ilvl w:val="0"/>
          <w:numId w:val="18"/>
        </w:numPr>
        <w:spacing w:after="0" w:line="240" w:lineRule="auto"/>
        <w:rPr>
          <w:rFonts w:ascii="Times New Roman" w:hAnsi="Times New Roman" w:cs="Times New Roman"/>
          <w:sz w:val="24"/>
          <w:szCs w:val="24"/>
        </w:rPr>
      </w:pPr>
      <w:r w:rsidRPr="009D5BA5">
        <w:rPr>
          <w:rFonts w:ascii="Times New Roman" w:hAnsi="Times New Roman" w:cs="Times New Roman"/>
          <w:sz w:val="24"/>
          <w:szCs w:val="24"/>
        </w:rPr>
        <w:t xml:space="preserve">Nakil sonrası 1 ve 2 yılda kronik GvHD gelişimi (sınırlı/yaygın) </w:t>
      </w:r>
    </w:p>
    <w:p w:rsidR="001039DA" w:rsidRDefault="008E5077" w:rsidP="0011766C">
      <w:pPr>
        <w:numPr>
          <w:ilvl w:val="0"/>
          <w:numId w:val="18"/>
        </w:numPr>
        <w:spacing w:after="0" w:line="240" w:lineRule="auto"/>
        <w:rPr>
          <w:rFonts w:ascii="Times New Roman" w:hAnsi="Times New Roman" w:cs="Times New Roman"/>
          <w:sz w:val="24"/>
          <w:szCs w:val="24"/>
        </w:rPr>
      </w:pPr>
      <w:r w:rsidRPr="009D5BA5">
        <w:rPr>
          <w:rFonts w:ascii="Times New Roman" w:hAnsi="Times New Roman" w:cs="Times New Roman"/>
          <w:sz w:val="24"/>
          <w:szCs w:val="24"/>
        </w:rPr>
        <w:t xml:space="preserve">Nakil sonrası ilk 1 yılda relaps dışı mortalite olacaktır. </w:t>
      </w:r>
    </w:p>
    <w:p w:rsidR="00DC4E30" w:rsidRPr="009D5BA5" w:rsidRDefault="00DC4E30" w:rsidP="008F7308">
      <w:pPr>
        <w:spacing w:after="0" w:line="240" w:lineRule="auto"/>
        <w:ind w:left="720"/>
        <w:rPr>
          <w:rFonts w:ascii="Times New Roman" w:hAnsi="Times New Roman" w:cs="Times New Roman"/>
          <w:sz w:val="24"/>
          <w:szCs w:val="24"/>
        </w:rPr>
      </w:pPr>
    </w:p>
    <w:p w:rsidR="0011766C" w:rsidRPr="009D5BA5" w:rsidRDefault="0011766C" w:rsidP="0011766C">
      <w:pPr>
        <w:spacing w:after="0" w:line="240" w:lineRule="auto"/>
        <w:rPr>
          <w:rFonts w:ascii="Times New Roman" w:hAnsi="Times New Roman" w:cs="Times New Roman"/>
          <w:b/>
          <w:sz w:val="24"/>
          <w:szCs w:val="24"/>
        </w:rPr>
      </w:pPr>
      <w:r w:rsidRPr="009D5BA5">
        <w:rPr>
          <w:rFonts w:ascii="Times New Roman" w:hAnsi="Times New Roman" w:cs="Times New Roman"/>
          <w:b/>
          <w:bCs/>
          <w:sz w:val="24"/>
          <w:szCs w:val="24"/>
        </w:rPr>
        <w:t xml:space="preserve">İkinci ulaşım noktaları ise; </w:t>
      </w:r>
    </w:p>
    <w:p w:rsidR="001039DA" w:rsidRPr="009D5BA5" w:rsidRDefault="008E5077" w:rsidP="0011766C">
      <w:pPr>
        <w:numPr>
          <w:ilvl w:val="0"/>
          <w:numId w:val="19"/>
        </w:numPr>
        <w:spacing w:after="0" w:line="240" w:lineRule="auto"/>
        <w:rPr>
          <w:rFonts w:ascii="Times New Roman" w:hAnsi="Times New Roman" w:cs="Times New Roman"/>
          <w:sz w:val="24"/>
          <w:szCs w:val="24"/>
        </w:rPr>
      </w:pPr>
      <w:r w:rsidRPr="009D5BA5">
        <w:rPr>
          <w:rFonts w:ascii="Times New Roman" w:hAnsi="Times New Roman" w:cs="Times New Roman"/>
          <w:sz w:val="24"/>
          <w:szCs w:val="24"/>
        </w:rPr>
        <w:t xml:space="preserve">Hasta-donör çiftlerinde HLA-DPB1 uyum durumun belirlenmesi, kabul edilmeyen uyumsuzluğun oranının belirlenmesi olacaktır. </w:t>
      </w:r>
    </w:p>
    <w:p w:rsidR="00F85A2B" w:rsidRPr="009D5BA5" w:rsidRDefault="00F85A2B" w:rsidP="0015177B">
      <w:pPr>
        <w:spacing w:after="0" w:line="240" w:lineRule="auto"/>
        <w:jc w:val="both"/>
        <w:rPr>
          <w:rFonts w:ascii="Times New Roman" w:hAnsi="Times New Roman" w:cs="Times New Roman"/>
          <w:sz w:val="24"/>
          <w:szCs w:val="24"/>
        </w:rPr>
      </w:pPr>
    </w:p>
    <w:p w:rsidR="00F85A2B" w:rsidRPr="009D5BA5" w:rsidRDefault="00F85A2B" w:rsidP="0015177B">
      <w:pPr>
        <w:spacing w:after="0" w:line="240" w:lineRule="auto"/>
        <w:jc w:val="both"/>
        <w:rPr>
          <w:rFonts w:ascii="Times New Roman" w:hAnsi="Times New Roman" w:cs="Times New Roman"/>
          <w:b/>
          <w:sz w:val="24"/>
          <w:szCs w:val="24"/>
        </w:rPr>
      </w:pPr>
      <w:r w:rsidRPr="009D5BA5">
        <w:rPr>
          <w:rFonts w:ascii="Times New Roman" w:hAnsi="Times New Roman" w:cs="Times New Roman"/>
          <w:b/>
          <w:sz w:val="24"/>
          <w:szCs w:val="24"/>
        </w:rPr>
        <w:t>Tanımlar</w:t>
      </w:r>
    </w:p>
    <w:p w:rsidR="00A87065" w:rsidRPr="009D5BA5" w:rsidRDefault="00351342" w:rsidP="0015177B">
      <w:pPr>
        <w:spacing w:after="0" w:line="240" w:lineRule="auto"/>
        <w:jc w:val="both"/>
        <w:rPr>
          <w:rFonts w:ascii="Times New Roman" w:hAnsi="Times New Roman" w:cs="Times New Roman"/>
          <w:sz w:val="24"/>
          <w:szCs w:val="24"/>
        </w:rPr>
      </w:pPr>
      <w:r w:rsidRPr="00DC4E30">
        <w:rPr>
          <w:rFonts w:ascii="Times New Roman" w:hAnsi="Times New Roman" w:cs="Times New Roman"/>
          <w:b/>
          <w:sz w:val="24"/>
          <w:szCs w:val="24"/>
        </w:rPr>
        <w:t>HLA 10/10 uyumu</w:t>
      </w:r>
      <w:r w:rsidR="00A87065" w:rsidRPr="009D5BA5">
        <w:rPr>
          <w:rFonts w:ascii="Times New Roman" w:hAnsi="Times New Roman" w:cs="Times New Roman"/>
          <w:sz w:val="24"/>
          <w:szCs w:val="24"/>
        </w:rPr>
        <w:t>;</w:t>
      </w:r>
      <w:r w:rsidR="00EE5784" w:rsidRPr="009D5BA5">
        <w:rPr>
          <w:rFonts w:ascii="Times New Roman" w:hAnsi="Times New Roman" w:cs="Times New Roman"/>
          <w:sz w:val="24"/>
          <w:szCs w:val="24"/>
        </w:rPr>
        <w:t xml:space="preserve"> </w:t>
      </w:r>
      <w:r w:rsidRPr="009D5BA5">
        <w:rPr>
          <w:rFonts w:ascii="Times New Roman" w:hAnsi="Times New Roman" w:cs="Times New Roman"/>
          <w:sz w:val="24"/>
          <w:szCs w:val="24"/>
        </w:rPr>
        <w:t xml:space="preserve">alel düzeyinde HLA-A, HLA-B, HLA-C, HLA-DRB1 ve HLA-DQB1 için uyumlu donör-alıcı çiftlerini ifade eder. </w:t>
      </w:r>
    </w:p>
    <w:p w:rsidR="00A87065" w:rsidRPr="009D5BA5" w:rsidRDefault="00351342" w:rsidP="0015177B">
      <w:pPr>
        <w:spacing w:after="0" w:line="240" w:lineRule="auto"/>
        <w:jc w:val="both"/>
        <w:rPr>
          <w:rFonts w:ascii="Times New Roman" w:hAnsi="Times New Roman" w:cs="Times New Roman"/>
          <w:sz w:val="24"/>
          <w:szCs w:val="24"/>
        </w:rPr>
      </w:pPr>
      <w:r w:rsidRPr="00DC4E30">
        <w:rPr>
          <w:rFonts w:ascii="Times New Roman" w:hAnsi="Times New Roman" w:cs="Times New Roman"/>
          <w:b/>
          <w:sz w:val="24"/>
          <w:szCs w:val="24"/>
        </w:rPr>
        <w:t>HLA 9/10 uyumu</w:t>
      </w:r>
      <w:r w:rsidRPr="009D5BA5">
        <w:rPr>
          <w:rFonts w:ascii="Times New Roman" w:hAnsi="Times New Roman" w:cs="Times New Roman"/>
          <w:sz w:val="24"/>
          <w:szCs w:val="24"/>
        </w:rPr>
        <w:t xml:space="preserve">, HLA-A, HLA-B, HLA-C, HLA-DRB1 veya HLADQB1'de tek bir alel veya antijen uyuşmazlığı olan çiftlere karşılık gelir. </w:t>
      </w:r>
    </w:p>
    <w:p w:rsidR="00351342" w:rsidRPr="009D5BA5" w:rsidRDefault="00351342" w:rsidP="0015177B">
      <w:pPr>
        <w:spacing w:after="0" w:line="240" w:lineRule="auto"/>
        <w:jc w:val="both"/>
        <w:rPr>
          <w:rFonts w:ascii="Times New Roman" w:hAnsi="Times New Roman" w:cs="Times New Roman"/>
          <w:sz w:val="24"/>
          <w:szCs w:val="24"/>
        </w:rPr>
      </w:pPr>
      <w:r w:rsidRPr="00DC4E30">
        <w:rPr>
          <w:rFonts w:ascii="Times New Roman" w:hAnsi="Times New Roman" w:cs="Times New Roman"/>
          <w:b/>
          <w:sz w:val="24"/>
          <w:szCs w:val="24"/>
        </w:rPr>
        <w:t>HLA-DPB1 uyumu</w:t>
      </w:r>
      <w:r w:rsidR="00A87065" w:rsidRPr="009D5BA5">
        <w:rPr>
          <w:rFonts w:ascii="Times New Roman" w:hAnsi="Times New Roman" w:cs="Times New Roman"/>
          <w:sz w:val="24"/>
          <w:szCs w:val="24"/>
        </w:rPr>
        <w:t>;</w:t>
      </w:r>
      <w:r w:rsidRPr="009D5BA5">
        <w:rPr>
          <w:rFonts w:ascii="Times New Roman" w:hAnsi="Times New Roman" w:cs="Times New Roman"/>
          <w:sz w:val="24"/>
          <w:szCs w:val="24"/>
        </w:rPr>
        <w:t xml:space="preserve"> hem graft-versus-host hem de host-versus-greft yönünde HLA-DPB1 alelleri için </w:t>
      </w:r>
      <w:r w:rsidR="00D22354" w:rsidRPr="009D5BA5">
        <w:rPr>
          <w:rFonts w:ascii="Times New Roman" w:hAnsi="Times New Roman" w:cs="Times New Roman"/>
          <w:sz w:val="24"/>
          <w:szCs w:val="24"/>
        </w:rPr>
        <w:t>uyumlu</w:t>
      </w:r>
      <w:r w:rsidRPr="009D5BA5">
        <w:rPr>
          <w:rFonts w:ascii="Times New Roman" w:hAnsi="Times New Roman" w:cs="Times New Roman"/>
          <w:sz w:val="24"/>
          <w:szCs w:val="24"/>
        </w:rPr>
        <w:t>donör-alıcı çiftlerini ifade eder.</w:t>
      </w:r>
    </w:p>
    <w:p w:rsidR="00734E54" w:rsidRPr="009D5BA5" w:rsidRDefault="00734E54" w:rsidP="0015177B">
      <w:pPr>
        <w:spacing w:after="0" w:line="240" w:lineRule="auto"/>
        <w:jc w:val="both"/>
        <w:rPr>
          <w:rFonts w:ascii="Times New Roman" w:hAnsi="Times New Roman" w:cs="Times New Roman"/>
          <w:sz w:val="24"/>
          <w:szCs w:val="24"/>
        </w:rPr>
      </w:pPr>
      <w:r w:rsidRPr="00DC4E30">
        <w:rPr>
          <w:rFonts w:ascii="Times New Roman" w:hAnsi="Times New Roman" w:cs="Times New Roman"/>
          <w:b/>
          <w:sz w:val="24"/>
          <w:szCs w:val="24"/>
        </w:rPr>
        <w:t>HLA-DPB1 uyuşmazlığı</w:t>
      </w:r>
      <w:r w:rsidRPr="009D5BA5">
        <w:rPr>
          <w:rFonts w:ascii="Times New Roman" w:hAnsi="Times New Roman" w:cs="Times New Roman"/>
          <w:sz w:val="24"/>
          <w:szCs w:val="24"/>
        </w:rPr>
        <w:t>; graft-versus-host veya host-greft yönünde ya da her iki yönde tek veya çift HLA-DPB1 alel uyumsuzluğunu ifade eder.</w:t>
      </w:r>
    </w:p>
    <w:p w:rsidR="00734E54" w:rsidRPr="009D5BA5" w:rsidRDefault="00734E54" w:rsidP="0015177B">
      <w:pPr>
        <w:spacing w:after="0" w:line="240" w:lineRule="auto"/>
        <w:jc w:val="both"/>
        <w:rPr>
          <w:rFonts w:ascii="Times New Roman" w:hAnsi="Times New Roman" w:cs="Times New Roman"/>
          <w:sz w:val="24"/>
          <w:szCs w:val="24"/>
        </w:rPr>
      </w:pPr>
      <w:r w:rsidRPr="00DC4E30">
        <w:rPr>
          <w:rFonts w:ascii="Times New Roman" w:hAnsi="Times New Roman" w:cs="Times New Roman"/>
          <w:b/>
          <w:sz w:val="24"/>
          <w:szCs w:val="24"/>
        </w:rPr>
        <w:t>HLA-DPB1 uyumsuzlukları sınıflaması</w:t>
      </w:r>
      <w:r w:rsidRPr="009D5BA5">
        <w:rPr>
          <w:rFonts w:ascii="Times New Roman" w:hAnsi="Times New Roman" w:cs="Times New Roman"/>
          <w:sz w:val="24"/>
          <w:szCs w:val="24"/>
        </w:rPr>
        <w:t xml:space="preserve">; izin verilen (permissive) ve nakil sonrası artmış riske sahip olup izin verilmeyen (non-permissive) uyumsuzluklarını tanımlayabilen T hücre epitop gruplarına dayanır. </w:t>
      </w:r>
    </w:p>
    <w:p w:rsidR="00734E54" w:rsidRPr="009D5BA5" w:rsidRDefault="00734E54" w:rsidP="0015177B">
      <w:pPr>
        <w:spacing w:after="0" w:line="240" w:lineRule="auto"/>
        <w:jc w:val="both"/>
        <w:rPr>
          <w:rFonts w:ascii="Times New Roman" w:eastAsia="TimesNewRoman" w:hAnsi="Times New Roman" w:cs="Times New Roman"/>
          <w:sz w:val="24"/>
          <w:szCs w:val="24"/>
        </w:rPr>
      </w:pPr>
      <w:r w:rsidRPr="00DC4E30">
        <w:rPr>
          <w:rFonts w:ascii="Times New Roman" w:eastAsia="TimesNewRoman" w:hAnsi="Times New Roman" w:cs="Times New Roman"/>
          <w:b/>
          <w:sz w:val="24"/>
          <w:szCs w:val="24"/>
        </w:rPr>
        <w:t>Non</w:t>
      </w:r>
      <w:r w:rsidR="00EE5784" w:rsidRPr="00DC4E30">
        <w:rPr>
          <w:rFonts w:ascii="Times New Roman" w:eastAsia="TimesNewRoman" w:hAnsi="Times New Roman" w:cs="Times New Roman"/>
          <w:b/>
          <w:sz w:val="24"/>
          <w:szCs w:val="24"/>
        </w:rPr>
        <w:t xml:space="preserve"> </w:t>
      </w:r>
      <w:r w:rsidRPr="00DC4E30">
        <w:rPr>
          <w:rFonts w:ascii="Times New Roman" w:eastAsia="TimesNewRoman" w:hAnsi="Times New Roman" w:cs="Times New Roman"/>
          <w:b/>
          <w:sz w:val="24"/>
          <w:szCs w:val="24"/>
        </w:rPr>
        <w:t>relaps</w:t>
      </w:r>
      <w:r w:rsidR="00EE5784" w:rsidRPr="00DC4E30">
        <w:rPr>
          <w:rFonts w:ascii="Times New Roman" w:eastAsia="TimesNewRoman" w:hAnsi="Times New Roman" w:cs="Times New Roman"/>
          <w:b/>
          <w:sz w:val="24"/>
          <w:szCs w:val="24"/>
        </w:rPr>
        <w:t xml:space="preserve"> </w:t>
      </w:r>
      <w:r w:rsidRPr="00DC4E30">
        <w:rPr>
          <w:rFonts w:ascii="Times New Roman" w:eastAsia="TimesNewRoman" w:hAnsi="Times New Roman" w:cs="Times New Roman"/>
          <w:b/>
          <w:sz w:val="24"/>
          <w:szCs w:val="24"/>
        </w:rPr>
        <w:t>mortalite</w:t>
      </w:r>
      <w:r w:rsidRPr="009D5BA5">
        <w:rPr>
          <w:rFonts w:ascii="Times New Roman" w:eastAsia="TimesNewRoman" w:hAnsi="Times New Roman" w:cs="Times New Roman"/>
          <w:sz w:val="24"/>
          <w:szCs w:val="24"/>
        </w:rPr>
        <w:t xml:space="preserve">; relaps/progresyon olmadan ölüme kadar geçen süre olarak tanımlanacaktır.  </w:t>
      </w:r>
    </w:p>
    <w:p w:rsidR="00734E54" w:rsidRPr="009D5BA5" w:rsidRDefault="00734E54" w:rsidP="0015177B">
      <w:pPr>
        <w:spacing w:after="0" w:line="240" w:lineRule="auto"/>
        <w:jc w:val="both"/>
        <w:rPr>
          <w:rFonts w:ascii="Times New Roman" w:eastAsia="Times New Roman" w:hAnsi="Times New Roman" w:cs="Times New Roman"/>
          <w:sz w:val="24"/>
          <w:szCs w:val="24"/>
          <w:lang w:val="en-US"/>
        </w:rPr>
      </w:pPr>
      <w:r w:rsidRPr="00DC4E30">
        <w:rPr>
          <w:rFonts w:ascii="Times New Roman" w:eastAsia="TimesNewRoman" w:hAnsi="Times New Roman" w:cs="Times New Roman"/>
          <w:b/>
          <w:sz w:val="24"/>
          <w:szCs w:val="24"/>
        </w:rPr>
        <w:lastRenderedPageBreak/>
        <w:t>Tüm sağ kalım</w:t>
      </w:r>
      <w:r w:rsidRPr="009D5BA5">
        <w:rPr>
          <w:rFonts w:ascii="Times New Roman" w:eastAsia="TimesNewRoman" w:hAnsi="Times New Roman" w:cs="Times New Roman"/>
          <w:sz w:val="24"/>
          <w:szCs w:val="24"/>
        </w:rPr>
        <w:t>;</w:t>
      </w:r>
      <w:r w:rsidR="00EE5784" w:rsidRPr="009D5BA5">
        <w:rPr>
          <w:rFonts w:ascii="Times New Roman" w:eastAsia="TimesNewRoman" w:hAnsi="Times New Roman" w:cs="Times New Roman"/>
          <w:sz w:val="24"/>
          <w:szCs w:val="24"/>
        </w:rPr>
        <w:t xml:space="preserve"> </w:t>
      </w:r>
      <w:r w:rsidRPr="009D5BA5">
        <w:rPr>
          <w:rFonts w:ascii="Times New Roman" w:eastAsia="Times New Roman" w:hAnsi="Times New Roman" w:cs="Times New Roman"/>
          <w:sz w:val="24"/>
          <w:szCs w:val="24"/>
          <w:lang w:val="en-US"/>
        </w:rPr>
        <w:t>kök</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hücre</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infüzyonundan her hangi</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bir</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sebep</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ile</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ölüme</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ya da hastanın son değerlendirme</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tarihine</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kadar</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geçens</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 xml:space="preserve">üreyi, </w:t>
      </w:r>
    </w:p>
    <w:p w:rsidR="00734E54" w:rsidRPr="009D5BA5" w:rsidRDefault="00734E54" w:rsidP="0015177B">
      <w:pPr>
        <w:spacing w:after="0" w:line="240" w:lineRule="auto"/>
        <w:jc w:val="both"/>
        <w:rPr>
          <w:rFonts w:ascii="Times New Roman" w:eastAsia="Times New Roman" w:hAnsi="Times New Roman" w:cs="Times New Roman"/>
          <w:sz w:val="24"/>
          <w:szCs w:val="24"/>
          <w:lang w:val="en-US"/>
        </w:rPr>
      </w:pPr>
      <w:r w:rsidRPr="00DC4E30">
        <w:rPr>
          <w:rFonts w:ascii="Times New Roman" w:eastAsia="Times New Roman" w:hAnsi="Times New Roman" w:cs="Times New Roman"/>
          <w:b/>
          <w:sz w:val="24"/>
          <w:szCs w:val="24"/>
          <w:lang w:val="en-US"/>
        </w:rPr>
        <w:t>Hastalıksız</w:t>
      </w:r>
      <w:r w:rsidR="00EE5784" w:rsidRPr="00DC4E30">
        <w:rPr>
          <w:rFonts w:ascii="Times New Roman" w:eastAsia="Times New Roman" w:hAnsi="Times New Roman" w:cs="Times New Roman"/>
          <w:b/>
          <w:sz w:val="24"/>
          <w:szCs w:val="24"/>
          <w:lang w:val="en-US"/>
        </w:rPr>
        <w:t xml:space="preserve"> </w:t>
      </w:r>
      <w:r w:rsidRPr="00DC4E30">
        <w:rPr>
          <w:rFonts w:ascii="Times New Roman" w:eastAsia="Times New Roman" w:hAnsi="Times New Roman" w:cs="Times New Roman"/>
          <w:b/>
          <w:sz w:val="24"/>
          <w:szCs w:val="24"/>
          <w:lang w:val="en-US"/>
        </w:rPr>
        <w:t>yaşam</w:t>
      </w:r>
      <w:r w:rsidRPr="009D5BA5">
        <w:rPr>
          <w:rFonts w:ascii="Times New Roman" w:eastAsia="Times New Roman" w:hAnsi="Times New Roman" w:cs="Times New Roman"/>
          <w:sz w:val="24"/>
          <w:szCs w:val="24"/>
          <w:lang w:val="en-US"/>
        </w:rPr>
        <w:t>; kök</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hücre</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infüzyonundan</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ya</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hastalık</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nüksüne</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kadar</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ya da herhangi</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bir</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sebep</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ile</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hastanın</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ölümüne</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kadar</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geçen</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süreyi</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ifade</w:t>
      </w:r>
      <w:r w:rsidR="00EE5784" w:rsidRPr="009D5BA5">
        <w:rPr>
          <w:rFonts w:ascii="Times New Roman" w:eastAsia="Times New Roman" w:hAnsi="Times New Roman" w:cs="Times New Roman"/>
          <w:sz w:val="24"/>
          <w:szCs w:val="24"/>
          <w:lang w:val="en-US"/>
        </w:rPr>
        <w:t xml:space="preserve"> </w:t>
      </w:r>
      <w:r w:rsidRPr="009D5BA5">
        <w:rPr>
          <w:rFonts w:ascii="Times New Roman" w:eastAsia="Times New Roman" w:hAnsi="Times New Roman" w:cs="Times New Roman"/>
          <w:sz w:val="24"/>
          <w:szCs w:val="24"/>
          <w:lang w:val="en-US"/>
        </w:rPr>
        <w:t xml:space="preserve">edecektir.  </w:t>
      </w:r>
    </w:p>
    <w:p w:rsidR="00734E54" w:rsidRPr="009D5BA5" w:rsidRDefault="00734E54" w:rsidP="0015177B">
      <w:pPr>
        <w:spacing w:after="0" w:line="240" w:lineRule="auto"/>
        <w:jc w:val="both"/>
        <w:rPr>
          <w:rFonts w:ascii="Times New Roman" w:hAnsi="Times New Roman" w:cs="Times New Roman"/>
          <w:sz w:val="24"/>
          <w:szCs w:val="24"/>
        </w:rPr>
      </w:pPr>
      <w:r w:rsidRPr="00DC4E30">
        <w:rPr>
          <w:rFonts w:ascii="Times New Roman" w:hAnsi="Times New Roman" w:cs="Times New Roman"/>
          <w:b/>
          <w:sz w:val="24"/>
          <w:szCs w:val="24"/>
        </w:rPr>
        <w:t>Graft-versus- host yönünde uyumsuzluğu</w:t>
      </w:r>
      <w:r w:rsidRPr="009D5BA5">
        <w:rPr>
          <w:rFonts w:ascii="Times New Roman" w:hAnsi="Times New Roman" w:cs="Times New Roman"/>
          <w:sz w:val="24"/>
          <w:szCs w:val="24"/>
        </w:rPr>
        <w:t xml:space="preserve">; hastanın donörde mevcut olmayan bir veya daha fazla allele sahip olduğu anlamına gelir ve bu nedenle donör T-hücreleri (greft) tarafından hasta (konakçı) dokusuna karşı alloreaktif yanıt beklenebilir. </w:t>
      </w:r>
    </w:p>
    <w:p w:rsidR="00734E54" w:rsidRDefault="00734E54" w:rsidP="0015177B">
      <w:pPr>
        <w:spacing w:after="0" w:line="240" w:lineRule="auto"/>
        <w:jc w:val="both"/>
        <w:rPr>
          <w:rFonts w:ascii="Times New Roman" w:hAnsi="Times New Roman" w:cs="Times New Roman"/>
          <w:sz w:val="24"/>
          <w:szCs w:val="24"/>
        </w:rPr>
      </w:pPr>
      <w:r w:rsidRPr="00DC4E30">
        <w:rPr>
          <w:rFonts w:ascii="Times New Roman" w:hAnsi="Times New Roman" w:cs="Times New Roman"/>
          <w:b/>
          <w:sz w:val="24"/>
          <w:szCs w:val="24"/>
        </w:rPr>
        <w:t>Host versus</w:t>
      </w:r>
      <w:r w:rsidR="00DC4E30">
        <w:rPr>
          <w:rFonts w:ascii="Times New Roman" w:hAnsi="Times New Roman" w:cs="Times New Roman"/>
          <w:b/>
          <w:sz w:val="24"/>
          <w:szCs w:val="24"/>
        </w:rPr>
        <w:t xml:space="preserve"> </w:t>
      </w:r>
      <w:r w:rsidRPr="00DC4E30">
        <w:rPr>
          <w:rFonts w:ascii="Times New Roman" w:hAnsi="Times New Roman" w:cs="Times New Roman"/>
          <w:b/>
          <w:sz w:val="24"/>
          <w:szCs w:val="24"/>
        </w:rPr>
        <w:t>graft yönünde uyumsuzluk</w:t>
      </w:r>
      <w:r w:rsidRPr="009D5BA5">
        <w:rPr>
          <w:rFonts w:ascii="Times New Roman" w:hAnsi="Times New Roman" w:cs="Times New Roman"/>
          <w:sz w:val="24"/>
          <w:szCs w:val="24"/>
        </w:rPr>
        <w:t xml:space="preserve">; vericinin hastada bulunmayan bir veya daha fazla alele sahip olduğu anlamına gelir ve hasta T hücreleri tarafından donör hücrelerine doğru bir allo-aktif yanıt beklenir. </w:t>
      </w:r>
    </w:p>
    <w:p w:rsidR="007D32D8" w:rsidRDefault="007D32D8" w:rsidP="007D32D8">
      <w:pPr>
        <w:jc w:val="both"/>
        <w:rPr>
          <w:rFonts w:ascii="Times New Roman" w:hAnsi="Times New Roman"/>
          <w:sz w:val="24"/>
          <w:szCs w:val="24"/>
        </w:rPr>
      </w:pPr>
    </w:p>
    <w:p w:rsidR="005A4F97" w:rsidRPr="005A4F97" w:rsidRDefault="005A4F97" w:rsidP="007D32D8">
      <w:pPr>
        <w:jc w:val="both"/>
        <w:rPr>
          <w:rFonts w:ascii="Times New Roman" w:hAnsi="Times New Roman" w:cs="Times New Roman"/>
          <w:sz w:val="24"/>
          <w:szCs w:val="24"/>
        </w:rPr>
      </w:pPr>
      <w:r w:rsidRPr="005A4F97">
        <w:rPr>
          <w:rFonts w:ascii="Times New Roman" w:hAnsi="Times New Roman" w:cs="Times New Roman"/>
          <w:color w:val="000000"/>
          <w:sz w:val="24"/>
          <w:szCs w:val="24"/>
        </w:rPr>
        <w:t>Çalışma DART çalışması olduğundan akraba dışı allojeneik nakil yapan tüm merkezler için, Kurumumuz Araştırma Kurulundan onay alındıktan sonra THD aracılığı ile çağrı yapılacaktır. Katılacak merkezler belirlendikten sonra her merkezden Multidisipliner Araştırmalar Ön değerlendirme ve Onay Formunun (Form MAODOF11-01) tamamlanması istenecektir. Nakil öncesinde hasta/donörlerin veri paylaşımı ve kullanımına ait verdikleri onam, çalışma için yeterli kabul edilecektir.</w:t>
      </w:r>
    </w:p>
    <w:p w:rsidR="007D32D8" w:rsidRPr="009D5BA5" w:rsidRDefault="007D32D8" w:rsidP="0015177B">
      <w:pPr>
        <w:spacing w:after="0" w:line="240" w:lineRule="auto"/>
        <w:jc w:val="both"/>
        <w:rPr>
          <w:rFonts w:ascii="Times New Roman" w:hAnsi="Times New Roman" w:cs="Times New Roman"/>
          <w:sz w:val="24"/>
          <w:szCs w:val="24"/>
        </w:rPr>
      </w:pPr>
    </w:p>
    <w:p w:rsidR="00C731C7" w:rsidRPr="00DC4E30" w:rsidRDefault="00C731C7" w:rsidP="0015177B">
      <w:pPr>
        <w:spacing w:after="0" w:line="240" w:lineRule="auto"/>
        <w:jc w:val="both"/>
        <w:rPr>
          <w:rFonts w:ascii="Times New Roman" w:hAnsi="Times New Roman" w:cs="Times New Roman"/>
          <w:sz w:val="24"/>
          <w:szCs w:val="24"/>
        </w:rPr>
      </w:pPr>
      <w:r w:rsidRPr="00DC4E30">
        <w:rPr>
          <w:rFonts w:ascii="Times New Roman" w:hAnsi="Times New Roman" w:cs="Times New Roman"/>
          <w:sz w:val="24"/>
          <w:szCs w:val="24"/>
        </w:rPr>
        <w:t>BEKLENTİLER VE BİLİMSEL KATKILAR</w:t>
      </w:r>
    </w:p>
    <w:p w:rsidR="00C731C7" w:rsidRPr="009D5BA5" w:rsidRDefault="00C731C7" w:rsidP="0015177B">
      <w:pPr>
        <w:pStyle w:val="ListeParagraf"/>
        <w:numPr>
          <w:ilvl w:val="0"/>
          <w:numId w:val="14"/>
        </w:numPr>
        <w:spacing w:after="0" w:line="240" w:lineRule="auto"/>
        <w:rPr>
          <w:rFonts w:ascii="Times New Roman" w:hAnsi="Times New Roman" w:cs="Times New Roman"/>
          <w:sz w:val="24"/>
          <w:szCs w:val="24"/>
        </w:rPr>
      </w:pPr>
      <w:r w:rsidRPr="009D5BA5">
        <w:rPr>
          <w:rFonts w:ascii="Times New Roman" w:hAnsi="Times New Roman" w:cs="Times New Roman"/>
          <w:sz w:val="24"/>
          <w:szCs w:val="24"/>
        </w:rPr>
        <w:t>Ulusal kök hücre donör bankasından yapılan akraba dışı nakillerde hasta-donör çiftlerinde HLA-DPB1 uyum durumu belirlenecektir</w:t>
      </w:r>
    </w:p>
    <w:p w:rsidR="00C731C7" w:rsidRPr="009D5BA5" w:rsidRDefault="008D1E76" w:rsidP="0015177B">
      <w:pPr>
        <w:pStyle w:val="ListeParagraf"/>
        <w:numPr>
          <w:ilvl w:val="0"/>
          <w:numId w:val="14"/>
        </w:numPr>
        <w:spacing w:after="0" w:line="240" w:lineRule="auto"/>
        <w:rPr>
          <w:rFonts w:ascii="Times New Roman" w:hAnsi="Times New Roman" w:cs="Times New Roman"/>
          <w:sz w:val="24"/>
          <w:szCs w:val="24"/>
        </w:rPr>
      </w:pPr>
      <w:r w:rsidRPr="009D5BA5">
        <w:rPr>
          <w:rFonts w:ascii="Times New Roman" w:hAnsi="Times New Roman" w:cs="Times New Roman"/>
          <w:sz w:val="24"/>
          <w:szCs w:val="24"/>
        </w:rPr>
        <w:t xml:space="preserve">Türk Toplumunda mümkün olan homojen bir hasta grubunda </w:t>
      </w:r>
      <w:r w:rsidR="00C731C7" w:rsidRPr="009D5BA5">
        <w:rPr>
          <w:rFonts w:ascii="Times New Roman" w:hAnsi="Times New Roman" w:cs="Times New Roman"/>
          <w:sz w:val="24"/>
          <w:szCs w:val="24"/>
        </w:rPr>
        <w:t xml:space="preserve">HLA-DPB1 için belirlenmiş olan kabul edilen ve kabul edilmeyen uyumsuzluk durumlarının allojeneik kök hücre nakli sonuçlarına etkisi belirlenecektir.  </w:t>
      </w:r>
    </w:p>
    <w:p w:rsidR="008D1E76" w:rsidRPr="009D5BA5" w:rsidRDefault="008D1E76" w:rsidP="0015177B">
      <w:pPr>
        <w:pStyle w:val="ListeParagraf"/>
        <w:numPr>
          <w:ilvl w:val="0"/>
          <w:numId w:val="14"/>
        </w:numPr>
        <w:spacing w:after="0" w:line="240" w:lineRule="auto"/>
        <w:rPr>
          <w:rFonts w:ascii="Times New Roman" w:hAnsi="Times New Roman" w:cs="Times New Roman"/>
          <w:sz w:val="24"/>
          <w:szCs w:val="24"/>
        </w:rPr>
      </w:pPr>
      <w:r w:rsidRPr="009D5BA5">
        <w:rPr>
          <w:rFonts w:ascii="Times New Roman" w:hAnsi="Times New Roman" w:cs="Times New Roman"/>
          <w:sz w:val="24"/>
          <w:szCs w:val="24"/>
        </w:rPr>
        <w:t>Allojeneik kök hücre nakillerinde 10/10 uyumun yeterli olup olmadığı değerlendirilecektir.</w:t>
      </w:r>
    </w:p>
    <w:p w:rsidR="008D1E76" w:rsidRDefault="008D1E76" w:rsidP="0015177B">
      <w:pPr>
        <w:pStyle w:val="ListeParagraf"/>
        <w:numPr>
          <w:ilvl w:val="0"/>
          <w:numId w:val="14"/>
        </w:numPr>
        <w:spacing w:after="0" w:line="240" w:lineRule="auto"/>
        <w:rPr>
          <w:rFonts w:ascii="Times New Roman" w:hAnsi="Times New Roman" w:cs="Times New Roman"/>
          <w:sz w:val="24"/>
          <w:szCs w:val="24"/>
        </w:rPr>
      </w:pPr>
      <w:r w:rsidRPr="009D5BA5">
        <w:rPr>
          <w:rFonts w:ascii="Times New Roman" w:hAnsi="Times New Roman" w:cs="Times New Roman"/>
          <w:sz w:val="24"/>
          <w:szCs w:val="24"/>
        </w:rPr>
        <w:t>Aile içi alternatif donör</w:t>
      </w:r>
      <w:r w:rsidR="00EE5784" w:rsidRPr="009D5BA5">
        <w:rPr>
          <w:rFonts w:ascii="Times New Roman" w:hAnsi="Times New Roman" w:cs="Times New Roman"/>
          <w:sz w:val="24"/>
          <w:szCs w:val="24"/>
        </w:rPr>
        <w:t xml:space="preserve"> </w:t>
      </w:r>
      <w:r w:rsidRPr="009D5BA5">
        <w:rPr>
          <w:rFonts w:ascii="Times New Roman" w:hAnsi="Times New Roman" w:cs="Times New Roman"/>
          <w:sz w:val="24"/>
          <w:szCs w:val="24"/>
        </w:rPr>
        <w:t>nakillerde HLA-DPB1 rutin taranma gerekliliğinin araştırılmasına dayanak oluşturacaktır.</w:t>
      </w:r>
    </w:p>
    <w:p w:rsidR="00DC4E30" w:rsidRPr="009D5BA5" w:rsidRDefault="00DC4E30" w:rsidP="00DC4E30">
      <w:pPr>
        <w:pStyle w:val="ListeParagraf"/>
        <w:spacing w:after="0" w:line="240" w:lineRule="auto"/>
        <w:rPr>
          <w:rFonts w:ascii="Times New Roman" w:hAnsi="Times New Roman" w:cs="Times New Roman"/>
          <w:sz w:val="24"/>
          <w:szCs w:val="24"/>
        </w:rPr>
      </w:pPr>
    </w:p>
    <w:p w:rsidR="00DB2B1F" w:rsidRPr="00DC4E30" w:rsidRDefault="00DB2B1F" w:rsidP="0015177B">
      <w:pPr>
        <w:spacing w:after="0" w:line="240" w:lineRule="auto"/>
        <w:rPr>
          <w:rFonts w:ascii="Times New Roman" w:hAnsi="Times New Roman" w:cs="Times New Roman"/>
          <w:b/>
          <w:sz w:val="24"/>
          <w:szCs w:val="24"/>
        </w:rPr>
      </w:pPr>
      <w:r w:rsidRPr="00DC4E30">
        <w:rPr>
          <w:rFonts w:ascii="Times New Roman" w:hAnsi="Times New Roman" w:cs="Times New Roman"/>
          <w:b/>
          <w:sz w:val="24"/>
          <w:szCs w:val="24"/>
        </w:rPr>
        <w:t>Kaynaklar</w:t>
      </w:r>
    </w:p>
    <w:p w:rsidR="00DB2B1F" w:rsidRPr="009D5BA5" w:rsidRDefault="00DB2B1F" w:rsidP="0015177B">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9D5BA5">
        <w:rPr>
          <w:rFonts w:ascii="Times New Roman" w:hAnsi="Times New Roman" w:cs="Times New Roman"/>
          <w:bCs/>
          <w:sz w:val="24"/>
          <w:szCs w:val="24"/>
          <w:shd w:val="clear" w:color="auto" w:fill="FFFFFF"/>
        </w:rPr>
        <w:t>Kekre N, Antin JH. Hematopoietic</w:t>
      </w:r>
      <w:r w:rsidR="00C34F25" w:rsidRPr="009D5BA5">
        <w:rPr>
          <w:rFonts w:ascii="Times New Roman" w:hAnsi="Times New Roman" w:cs="Times New Roman"/>
          <w:bCs/>
          <w:sz w:val="24"/>
          <w:szCs w:val="24"/>
          <w:shd w:val="clear" w:color="auto" w:fill="FFFFFF"/>
        </w:rPr>
        <w:t xml:space="preserve"> </w:t>
      </w:r>
      <w:r w:rsidRPr="009D5BA5">
        <w:rPr>
          <w:rFonts w:ascii="Times New Roman" w:hAnsi="Times New Roman" w:cs="Times New Roman"/>
          <w:bCs/>
          <w:sz w:val="24"/>
          <w:szCs w:val="24"/>
          <w:shd w:val="clear" w:color="auto" w:fill="FFFFFF"/>
        </w:rPr>
        <w:t>stem</w:t>
      </w:r>
      <w:r w:rsidR="00C34F25" w:rsidRPr="009D5BA5">
        <w:rPr>
          <w:rFonts w:ascii="Times New Roman" w:hAnsi="Times New Roman" w:cs="Times New Roman"/>
          <w:bCs/>
          <w:sz w:val="24"/>
          <w:szCs w:val="24"/>
          <w:shd w:val="clear" w:color="auto" w:fill="FFFFFF"/>
        </w:rPr>
        <w:t xml:space="preserve"> </w:t>
      </w:r>
      <w:r w:rsidRPr="009D5BA5">
        <w:rPr>
          <w:rFonts w:ascii="Times New Roman" w:hAnsi="Times New Roman" w:cs="Times New Roman"/>
          <w:bCs/>
          <w:sz w:val="24"/>
          <w:szCs w:val="24"/>
          <w:shd w:val="clear" w:color="auto" w:fill="FFFFFF"/>
        </w:rPr>
        <w:t>cell</w:t>
      </w:r>
      <w:r w:rsidR="00C34F25" w:rsidRPr="009D5BA5">
        <w:rPr>
          <w:rFonts w:ascii="Times New Roman" w:hAnsi="Times New Roman" w:cs="Times New Roman"/>
          <w:bCs/>
          <w:sz w:val="24"/>
          <w:szCs w:val="24"/>
          <w:shd w:val="clear" w:color="auto" w:fill="FFFFFF"/>
        </w:rPr>
        <w:t xml:space="preserve"> </w:t>
      </w:r>
      <w:r w:rsidRPr="009D5BA5">
        <w:rPr>
          <w:rFonts w:ascii="Times New Roman" w:hAnsi="Times New Roman" w:cs="Times New Roman"/>
          <w:bCs/>
          <w:sz w:val="24"/>
          <w:szCs w:val="24"/>
          <w:shd w:val="clear" w:color="auto" w:fill="FFFFFF"/>
        </w:rPr>
        <w:t>transplantation</w:t>
      </w:r>
      <w:r w:rsidR="00C34F25" w:rsidRPr="009D5BA5">
        <w:rPr>
          <w:rFonts w:ascii="Times New Roman" w:hAnsi="Times New Roman" w:cs="Times New Roman"/>
          <w:bCs/>
          <w:sz w:val="24"/>
          <w:szCs w:val="24"/>
          <w:shd w:val="clear" w:color="auto" w:fill="FFFFFF"/>
        </w:rPr>
        <w:t xml:space="preserve"> </w:t>
      </w:r>
      <w:r w:rsidRPr="009D5BA5">
        <w:rPr>
          <w:rFonts w:ascii="Times New Roman" w:hAnsi="Times New Roman" w:cs="Times New Roman"/>
          <w:bCs/>
          <w:sz w:val="24"/>
          <w:szCs w:val="24"/>
          <w:shd w:val="clear" w:color="auto" w:fill="FFFFFF"/>
        </w:rPr>
        <w:t>donors</w:t>
      </w:r>
      <w:r w:rsidR="00C34F25" w:rsidRPr="009D5BA5">
        <w:rPr>
          <w:rFonts w:ascii="Times New Roman" w:hAnsi="Times New Roman" w:cs="Times New Roman"/>
          <w:bCs/>
          <w:sz w:val="24"/>
          <w:szCs w:val="24"/>
          <w:shd w:val="clear" w:color="auto" w:fill="FFFFFF"/>
        </w:rPr>
        <w:t xml:space="preserve"> </w:t>
      </w:r>
      <w:r w:rsidRPr="009D5BA5">
        <w:rPr>
          <w:rFonts w:ascii="Times New Roman" w:hAnsi="Times New Roman" w:cs="Times New Roman"/>
          <w:bCs/>
          <w:sz w:val="24"/>
          <w:szCs w:val="24"/>
          <w:shd w:val="clear" w:color="auto" w:fill="FFFFFF"/>
        </w:rPr>
        <w:t>ources in the 21st century: choosing</w:t>
      </w:r>
      <w:r w:rsidR="001069AB" w:rsidRPr="009D5BA5">
        <w:rPr>
          <w:rFonts w:ascii="Times New Roman" w:hAnsi="Times New Roman" w:cs="Times New Roman"/>
          <w:bCs/>
          <w:sz w:val="24"/>
          <w:szCs w:val="24"/>
          <w:shd w:val="clear" w:color="auto" w:fill="FFFFFF"/>
        </w:rPr>
        <w:t xml:space="preserve"> </w:t>
      </w:r>
      <w:r w:rsidRPr="009D5BA5">
        <w:rPr>
          <w:rFonts w:ascii="Times New Roman" w:hAnsi="Times New Roman" w:cs="Times New Roman"/>
          <w:bCs/>
          <w:sz w:val="24"/>
          <w:szCs w:val="24"/>
          <w:shd w:val="clear" w:color="auto" w:fill="FFFFFF"/>
        </w:rPr>
        <w:t>the ideal donor</w:t>
      </w:r>
      <w:r w:rsidR="001069AB" w:rsidRPr="009D5BA5">
        <w:rPr>
          <w:rFonts w:ascii="Times New Roman" w:hAnsi="Times New Roman" w:cs="Times New Roman"/>
          <w:bCs/>
          <w:sz w:val="24"/>
          <w:szCs w:val="24"/>
          <w:shd w:val="clear" w:color="auto" w:fill="FFFFFF"/>
        </w:rPr>
        <w:t xml:space="preserve"> </w:t>
      </w:r>
      <w:r w:rsidRPr="009D5BA5">
        <w:rPr>
          <w:rFonts w:ascii="Times New Roman" w:hAnsi="Times New Roman" w:cs="Times New Roman"/>
          <w:bCs/>
          <w:sz w:val="24"/>
          <w:szCs w:val="24"/>
          <w:shd w:val="clear" w:color="auto" w:fill="FFFFFF"/>
        </w:rPr>
        <w:t>when a perfect</w:t>
      </w:r>
      <w:r w:rsidR="001069AB" w:rsidRPr="009D5BA5">
        <w:rPr>
          <w:rFonts w:ascii="Times New Roman" w:hAnsi="Times New Roman" w:cs="Times New Roman"/>
          <w:bCs/>
          <w:sz w:val="24"/>
          <w:szCs w:val="24"/>
          <w:shd w:val="clear" w:color="auto" w:fill="FFFFFF"/>
        </w:rPr>
        <w:t xml:space="preserve"> </w:t>
      </w:r>
      <w:r w:rsidRPr="009D5BA5">
        <w:rPr>
          <w:rFonts w:ascii="Times New Roman" w:hAnsi="Times New Roman" w:cs="Times New Roman"/>
          <w:bCs/>
          <w:sz w:val="24"/>
          <w:szCs w:val="24"/>
          <w:shd w:val="clear" w:color="auto" w:fill="FFFFFF"/>
        </w:rPr>
        <w:t>match</w:t>
      </w:r>
      <w:r w:rsidR="001069AB" w:rsidRPr="009D5BA5">
        <w:rPr>
          <w:rFonts w:ascii="Times New Roman" w:hAnsi="Times New Roman" w:cs="Times New Roman"/>
          <w:bCs/>
          <w:sz w:val="24"/>
          <w:szCs w:val="24"/>
          <w:shd w:val="clear" w:color="auto" w:fill="FFFFFF"/>
        </w:rPr>
        <w:t xml:space="preserve"> </w:t>
      </w:r>
      <w:r w:rsidRPr="009D5BA5">
        <w:rPr>
          <w:rFonts w:ascii="Times New Roman" w:hAnsi="Times New Roman" w:cs="Times New Roman"/>
          <w:bCs/>
          <w:sz w:val="24"/>
          <w:szCs w:val="24"/>
          <w:shd w:val="clear" w:color="auto" w:fill="FFFFFF"/>
        </w:rPr>
        <w:t>does not exist. Blood. 2014 Jul 17;124(3):334-43. doi: 10.1182/blood 2014-02-514760.</w:t>
      </w:r>
    </w:p>
    <w:p w:rsidR="00DB2B1F" w:rsidRPr="009D5BA5" w:rsidRDefault="00DB2B1F" w:rsidP="0015177B">
      <w:pPr>
        <w:pStyle w:val="ListeParagraf"/>
        <w:numPr>
          <w:ilvl w:val="0"/>
          <w:numId w:val="16"/>
        </w:numPr>
        <w:spacing w:after="0" w:line="240" w:lineRule="auto"/>
        <w:rPr>
          <w:rFonts w:ascii="Times New Roman" w:hAnsi="Times New Roman" w:cs="Times New Roman"/>
          <w:sz w:val="24"/>
          <w:szCs w:val="24"/>
          <w:shd w:val="clear" w:color="auto" w:fill="FFFFFF"/>
        </w:rPr>
      </w:pPr>
      <w:r w:rsidRPr="009D5BA5">
        <w:rPr>
          <w:rFonts w:ascii="Times New Roman" w:hAnsi="Times New Roman" w:cs="Times New Roman"/>
          <w:sz w:val="24"/>
          <w:szCs w:val="24"/>
          <w:shd w:val="clear" w:color="auto" w:fill="FFFFFF"/>
        </w:rPr>
        <w:t>Arcese W, Mangione I, picardi A. Algorithm</w:t>
      </w:r>
      <w:r w:rsidR="001069AB" w:rsidRPr="009D5BA5">
        <w:rPr>
          <w:rFonts w:ascii="Times New Roman" w:hAnsi="Times New Roman" w:cs="Times New Roman"/>
          <w:sz w:val="24"/>
          <w:szCs w:val="24"/>
          <w:shd w:val="clear" w:color="auto" w:fill="FFFFFF"/>
        </w:rPr>
        <w:t xml:space="preserve"> </w:t>
      </w:r>
      <w:r w:rsidRPr="009D5BA5">
        <w:rPr>
          <w:rFonts w:ascii="Times New Roman" w:hAnsi="Times New Roman" w:cs="Times New Roman"/>
          <w:sz w:val="24"/>
          <w:szCs w:val="24"/>
          <w:shd w:val="clear" w:color="auto" w:fill="FFFFFF"/>
        </w:rPr>
        <w:t>for</w:t>
      </w:r>
      <w:r w:rsidR="001069AB" w:rsidRPr="009D5BA5">
        <w:rPr>
          <w:rFonts w:ascii="Times New Roman" w:hAnsi="Times New Roman" w:cs="Times New Roman"/>
          <w:sz w:val="24"/>
          <w:szCs w:val="24"/>
          <w:shd w:val="clear" w:color="auto" w:fill="FFFFFF"/>
        </w:rPr>
        <w:t xml:space="preserve"> </w:t>
      </w:r>
      <w:r w:rsidRPr="009D5BA5">
        <w:rPr>
          <w:rFonts w:ascii="Times New Roman" w:hAnsi="Times New Roman" w:cs="Times New Roman"/>
          <w:sz w:val="24"/>
          <w:szCs w:val="24"/>
          <w:shd w:val="clear" w:color="auto" w:fill="FFFFFF"/>
        </w:rPr>
        <w:t>donor</w:t>
      </w:r>
      <w:r w:rsidR="001069AB" w:rsidRPr="009D5BA5">
        <w:rPr>
          <w:rFonts w:ascii="Times New Roman" w:hAnsi="Times New Roman" w:cs="Times New Roman"/>
          <w:sz w:val="24"/>
          <w:szCs w:val="24"/>
          <w:shd w:val="clear" w:color="auto" w:fill="FFFFFF"/>
        </w:rPr>
        <w:t xml:space="preserve"> </w:t>
      </w:r>
      <w:r w:rsidRPr="009D5BA5">
        <w:rPr>
          <w:rFonts w:ascii="Times New Roman" w:hAnsi="Times New Roman" w:cs="Times New Roman"/>
          <w:sz w:val="24"/>
          <w:szCs w:val="24"/>
          <w:shd w:val="clear" w:color="auto" w:fill="FFFFFF"/>
        </w:rPr>
        <w:t>selection in 2011. Curr</w:t>
      </w:r>
      <w:r w:rsidR="001069AB" w:rsidRPr="009D5BA5">
        <w:rPr>
          <w:rFonts w:ascii="Times New Roman" w:hAnsi="Times New Roman" w:cs="Times New Roman"/>
          <w:sz w:val="24"/>
          <w:szCs w:val="24"/>
          <w:shd w:val="clear" w:color="auto" w:fill="FFFFFF"/>
        </w:rPr>
        <w:t xml:space="preserve"> </w:t>
      </w:r>
      <w:r w:rsidRPr="009D5BA5">
        <w:rPr>
          <w:rFonts w:ascii="Times New Roman" w:hAnsi="Times New Roman" w:cs="Times New Roman"/>
          <w:sz w:val="24"/>
          <w:szCs w:val="24"/>
          <w:shd w:val="clear" w:color="auto" w:fill="FFFFFF"/>
        </w:rPr>
        <w:t>Opin</w:t>
      </w:r>
      <w:r w:rsidR="001069AB" w:rsidRPr="009D5BA5">
        <w:rPr>
          <w:rFonts w:ascii="Times New Roman" w:hAnsi="Times New Roman" w:cs="Times New Roman"/>
          <w:sz w:val="24"/>
          <w:szCs w:val="24"/>
          <w:shd w:val="clear" w:color="auto" w:fill="FFFFFF"/>
        </w:rPr>
        <w:t xml:space="preserve"> </w:t>
      </w:r>
      <w:r w:rsidRPr="009D5BA5">
        <w:rPr>
          <w:rFonts w:ascii="Times New Roman" w:hAnsi="Times New Roman" w:cs="Times New Roman"/>
          <w:sz w:val="24"/>
          <w:szCs w:val="24"/>
          <w:shd w:val="clear" w:color="auto" w:fill="FFFFFF"/>
        </w:rPr>
        <w:t>Hematol. 2011 Nov;18(6):401-7. Doi: 10.1097/MOH.0b013e32834ba838</w:t>
      </w:r>
    </w:p>
    <w:p w:rsidR="00DB2B1F" w:rsidRPr="009D5BA5" w:rsidRDefault="00DB2B1F" w:rsidP="0015177B">
      <w:pPr>
        <w:pStyle w:val="Balk1"/>
        <w:numPr>
          <w:ilvl w:val="0"/>
          <w:numId w:val="16"/>
        </w:numPr>
        <w:shd w:val="clear" w:color="auto" w:fill="FFFFFF"/>
        <w:spacing w:before="0" w:beforeAutospacing="0" w:after="0" w:afterAutospacing="0"/>
        <w:jc w:val="both"/>
        <w:rPr>
          <w:b w:val="0"/>
          <w:sz w:val="24"/>
          <w:szCs w:val="24"/>
        </w:rPr>
      </w:pPr>
      <w:r w:rsidRPr="009D5BA5">
        <w:rPr>
          <w:b w:val="0"/>
          <w:sz w:val="24"/>
          <w:szCs w:val="24"/>
        </w:rPr>
        <w:t>Kaya Z, Gönen S, Çalışkan B et al. HLA Genotypes in Turkish</w:t>
      </w:r>
      <w:r w:rsidR="001069AB" w:rsidRPr="009D5BA5">
        <w:rPr>
          <w:b w:val="0"/>
          <w:sz w:val="24"/>
          <w:szCs w:val="24"/>
        </w:rPr>
        <w:t xml:space="preserve"> </w:t>
      </w:r>
      <w:r w:rsidRPr="009D5BA5">
        <w:rPr>
          <w:b w:val="0"/>
          <w:sz w:val="24"/>
          <w:szCs w:val="24"/>
        </w:rPr>
        <w:t>Hematopoietic Cell Recipient</w:t>
      </w:r>
      <w:r w:rsidR="001069AB" w:rsidRPr="009D5BA5">
        <w:rPr>
          <w:b w:val="0"/>
          <w:sz w:val="24"/>
          <w:szCs w:val="24"/>
        </w:rPr>
        <w:t xml:space="preserve"> </w:t>
      </w:r>
      <w:r w:rsidRPr="009D5BA5">
        <w:rPr>
          <w:b w:val="0"/>
          <w:sz w:val="24"/>
          <w:szCs w:val="24"/>
        </w:rPr>
        <w:t>sand</w:t>
      </w:r>
      <w:r w:rsidR="001069AB" w:rsidRPr="009D5BA5">
        <w:rPr>
          <w:b w:val="0"/>
          <w:sz w:val="24"/>
          <w:szCs w:val="24"/>
        </w:rPr>
        <w:t xml:space="preserve"> </w:t>
      </w:r>
      <w:r w:rsidRPr="009D5BA5">
        <w:rPr>
          <w:b w:val="0"/>
          <w:sz w:val="24"/>
          <w:szCs w:val="24"/>
        </w:rPr>
        <w:t>Likelihood of Finding a Matched</w:t>
      </w:r>
      <w:r w:rsidR="001069AB" w:rsidRPr="009D5BA5">
        <w:rPr>
          <w:b w:val="0"/>
          <w:sz w:val="24"/>
          <w:szCs w:val="24"/>
        </w:rPr>
        <w:t xml:space="preserve"> </w:t>
      </w:r>
      <w:r w:rsidRPr="009D5BA5">
        <w:rPr>
          <w:b w:val="0"/>
          <w:sz w:val="24"/>
          <w:szCs w:val="24"/>
        </w:rPr>
        <w:t>Donor Through Family</w:t>
      </w:r>
      <w:r w:rsidR="001069AB" w:rsidRPr="009D5BA5">
        <w:rPr>
          <w:b w:val="0"/>
          <w:sz w:val="24"/>
          <w:szCs w:val="24"/>
        </w:rPr>
        <w:t xml:space="preserve"> </w:t>
      </w:r>
      <w:r w:rsidRPr="009D5BA5">
        <w:rPr>
          <w:b w:val="0"/>
          <w:sz w:val="24"/>
          <w:szCs w:val="24"/>
        </w:rPr>
        <w:t>Searches. Axp</w:t>
      </w:r>
      <w:r w:rsidR="001069AB" w:rsidRPr="009D5BA5">
        <w:rPr>
          <w:b w:val="0"/>
          <w:sz w:val="24"/>
          <w:szCs w:val="24"/>
        </w:rPr>
        <w:t xml:space="preserve"> </w:t>
      </w:r>
      <w:r w:rsidRPr="009D5BA5">
        <w:rPr>
          <w:b w:val="0"/>
          <w:sz w:val="24"/>
          <w:szCs w:val="24"/>
        </w:rPr>
        <w:t>Clin</w:t>
      </w:r>
      <w:r w:rsidR="001069AB" w:rsidRPr="009D5BA5">
        <w:rPr>
          <w:b w:val="0"/>
          <w:sz w:val="24"/>
          <w:szCs w:val="24"/>
        </w:rPr>
        <w:t xml:space="preserve"> </w:t>
      </w:r>
      <w:r w:rsidRPr="009D5BA5">
        <w:rPr>
          <w:b w:val="0"/>
          <w:sz w:val="24"/>
          <w:szCs w:val="24"/>
        </w:rPr>
        <w:t>Transplant. 2017 Mar 28. doi: 10.6002/ect.2016.0135.</w:t>
      </w:r>
    </w:p>
    <w:p w:rsidR="0015177B" w:rsidRPr="009D5BA5" w:rsidRDefault="00DB2B1F" w:rsidP="0015177B">
      <w:pPr>
        <w:pStyle w:val="ListeParagraf"/>
        <w:numPr>
          <w:ilvl w:val="0"/>
          <w:numId w:val="16"/>
        </w:numPr>
        <w:shd w:val="clear" w:color="auto" w:fill="FFFFFF"/>
        <w:spacing w:after="0" w:line="240" w:lineRule="auto"/>
        <w:jc w:val="both"/>
        <w:rPr>
          <w:rFonts w:ascii="Times New Roman" w:hAnsi="Times New Roman" w:cs="Times New Roman"/>
          <w:sz w:val="24"/>
          <w:szCs w:val="24"/>
        </w:rPr>
      </w:pPr>
      <w:r w:rsidRPr="009D5BA5">
        <w:rPr>
          <w:rFonts w:ascii="Times New Roman" w:hAnsi="Times New Roman" w:cs="Times New Roman"/>
          <w:sz w:val="24"/>
          <w:szCs w:val="24"/>
          <w:shd w:val="clear" w:color="auto" w:fill="FFFFFF"/>
        </w:rPr>
        <w:t xml:space="preserve">Kasar M et al. </w:t>
      </w:r>
      <w:r w:rsidRPr="009D5BA5">
        <w:rPr>
          <w:rFonts w:ascii="Times New Roman" w:hAnsi="Times New Roman" w:cs="Times New Roman"/>
          <w:sz w:val="24"/>
          <w:szCs w:val="24"/>
        </w:rPr>
        <w:t>The</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frequency of finding</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family</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donors: A single</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center</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 xml:space="preserve">experience. </w:t>
      </w:r>
      <w:r w:rsidRPr="009D5BA5">
        <w:rPr>
          <w:rFonts w:ascii="Times New Roman" w:hAnsi="Times New Roman" w:cs="Times New Roman"/>
          <w:sz w:val="24"/>
          <w:szCs w:val="24"/>
          <w:shd w:val="clear" w:color="auto" w:fill="FFFFFF"/>
        </w:rPr>
        <w:t>Exp</w:t>
      </w:r>
      <w:r w:rsidR="001069AB" w:rsidRPr="009D5BA5">
        <w:rPr>
          <w:rFonts w:ascii="Times New Roman" w:hAnsi="Times New Roman" w:cs="Times New Roman"/>
          <w:sz w:val="24"/>
          <w:szCs w:val="24"/>
          <w:shd w:val="clear" w:color="auto" w:fill="FFFFFF"/>
        </w:rPr>
        <w:t xml:space="preserve"> </w:t>
      </w:r>
      <w:r w:rsidRPr="009D5BA5">
        <w:rPr>
          <w:rFonts w:ascii="Times New Roman" w:hAnsi="Times New Roman" w:cs="Times New Roman"/>
          <w:sz w:val="24"/>
          <w:szCs w:val="24"/>
          <w:shd w:val="clear" w:color="auto" w:fill="FFFFFF"/>
        </w:rPr>
        <w:t>Clin</w:t>
      </w:r>
      <w:r w:rsidR="001069AB" w:rsidRPr="009D5BA5">
        <w:rPr>
          <w:rFonts w:ascii="Times New Roman" w:hAnsi="Times New Roman" w:cs="Times New Roman"/>
          <w:sz w:val="24"/>
          <w:szCs w:val="24"/>
          <w:shd w:val="clear" w:color="auto" w:fill="FFFFFF"/>
        </w:rPr>
        <w:t xml:space="preserve"> </w:t>
      </w:r>
      <w:r w:rsidRPr="009D5BA5">
        <w:rPr>
          <w:rFonts w:ascii="Times New Roman" w:hAnsi="Times New Roman" w:cs="Times New Roman"/>
          <w:sz w:val="24"/>
          <w:szCs w:val="24"/>
          <w:shd w:val="clear" w:color="auto" w:fill="FFFFFF"/>
        </w:rPr>
        <w:t>Transplant. 2018 Mar;16 Suppl 1(Suppl 1):47-50.</w:t>
      </w:r>
    </w:p>
    <w:p w:rsidR="0015177B" w:rsidRPr="009D5BA5" w:rsidRDefault="0015177B" w:rsidP="0015177B">
      <w:pPr>
        <w:pStyle w:val="ListeParagraf"/>
        <w:numPr>
          <w:ilvl w:val="0"/>
          <w:numId w:val="16"/>
        </w:numPr>
        <w:shd w:val="clear" w:color="auto" w:fill="FFFFFF"/>
        <w:spacing w:after="0" w:line="240" w:lineRule="auto"/>
        <w:jc w:val="both"/>
        <w:rPr>
          <w:rFonts w:ascii="Times New Roman" w:hAnsi="Times New Roman" w:cs="Times New Roman"/>
          <w:sz w:val="24"/>
          <w:szCs w:val="24"/>
        </w:rPr>
      </w:pPr>
      <w:r w:rsidRPr="009D5BA5">
        <w:rPr>
          <w:rFonts w:ascii="Times New Roman" w:hAnsi="Times New Roman" w:cs="Times New Roman"/>
          <w:sz w:val="24"/>
          <w:szCs w:val="24"/>
          <w:shd w:val="clear" w:color="auto" w:fill="FFFFFF"/>
        </w:rPr>
        <w:t>Gale RP, Eapen M. Who is the</w:t>
      </w:r>
      <w:r w:rsidR="001069AB" w:rsidRPr="009D5BA5">
        <w:rPr>
          <w:rFonts w:ascii="Times New Roman" w:hAnsi="Times New Roman" w:cs="Times New Roman"/>
          <w:sz w:val="24"/>
          <w:szCs w:val="24"/>
          <w:shd w:val="clear" w:color="auto" w:fill="FFFFFF"/>
        </w:rPr>
        <w:t xml:space="preserve"> </w:t>
      </w:r>
      <w:r w:rsidRPr="009D5BA5">
        <w:rPr>
          <w:rFonts w:ascii="Times New Roman" w:hAnsi="Times New Roman" w:cs="Times New Roman"/>
          <w:sz w:val="24"/>
          <w:szCs w:val="24"/>
          <w:shd w:val="clear" w:color="auto" w:fill="FFFFFF"/>
        </w:rPr>
        <w:t>best</w:t>
      </w:r>
      <w:r w:rsidR="001069AB" w:rsidRPr="009D5BA5">
        <w:rPr>
          <w:rFonts w:ascii="Times New Roman" w:hAnsi="Times New Roman" w:cs="Times New Roman"/>
          <w:sz w:val="24"/>
          <w:szCs w:val="24"/>
          <w:shd w:val="clear" w:color="auto" w:fill="FFFFFF"/>
        </w:rPr>
        <w:t xml:space="preserve"> </w:t>
      </w:r>
      <w:r w:rsidRPr="009D5BA5">
        <w:rPr>
          <w:rFonts w:ascii="Times New Roman" w:hAnsi="Times New Roman" w:cs="Times New Roman"/>
          <w:sz w:val="24"/>
          <w:szCs w:val="24"/>
          <w:shd w:val="clear" w:color="auto" w:fill="FFFFFF"/>
        </w:rPr>
        <w:t>alternative</w:t>
      </w:r>
      <w:r w:rsidR="001069AB" w:rsidRPr="009D5BA5">
        <w:rPr>
          <w:rFonts w:ascii="Times New Roman" w:hAnsi="Times New Roman" w:cs="Times New Roman"/>
          <w:sz w:val="24"/>
          <w:szCs w:val="24"/>
          <w:shd w:val="clear" w:color="auto" w:fill="FFFFFF"/>
        </w:rPr>
        <w:t xml:space="preserve"> </w:t>
      </w:r>
      <w:r w:rsidRPr="009D5BA5">
        <w:rPr>
          <w:rFonts w:ascii="Times New Roman" w:hAnsi="Times New Roman" w:cs="Times New Roman"/>
          <w:sz w:val="24"/>
          <w:szCs w:val="24"/>
          <w:shd w:val="clear" w:color="auto" w:fill="FFFFFF"/>
        </w:rPr>
        <w:t>allo</w:t>
      </w:r>
      <w:r w:rsidR="001069AB" w:rsidRPr="009D5BA5">
        <w:rPr>
          <w:rFonts w:ascii="Times New Roman" w:hAnsi="Times New Roman" w:cs="Times New Roman"/>
          <w:sz w:val="24"/>
          <w:szCs w:val="24"/>
          <w:shd w:val="clear" w:color="auto" w:fill="FFFFFF"/>
        </w:rPr>
        <w:t xml:space="preserve"> </w:t>
      </w:r>
      <w:r w:rsidRPr="009D5BA5">
        <w:rPr>
          <w:rFonts w:ascii="Times New Roman" w:hAnsi="Times New Roman" w:cs="Times New Roman"/>
          <w:sz w:val="24"/>
          <w:szCs w:val="24"/>
          <w:shd w:val="clear" w:color="auto" w:fill="FFFFFF"/>
        </w:rPr>
        <w:t>transplant</w:t>
      </w:r>
      <w:r w:rsidR="001069AB" w:rsidRPr="009D5BA5">
        <w:rPr>
          <w:rFonts w:ascii="Times New Roman" w:hAnsi="Times New Roman" w:cs="Times New Roman"/>
          <w:sz w:val="24"/>
          <w:szCs w:val="24"/>
          <w:shd w:val="clear" w:color="auto" w:fill="FFFFFF"/>
        </w:rPr>
        <w:t xml:space="preserve"> </w:t>
      </w:r>
      <w:r w:rsidRPr="009D5BA5">
        <w:rPr>
          <w:rFonts w:ascii="Times New Roman" w:hAnsi="Times New Roman" w:cs="Times New Roman"/>
          <w:sz w:val="24"/>
          <w:szCs w:val="24"/>
          <w:shd w:val="clear" w:color="auto" w:fill="FFFFFF"/>
        </w:rPr>
        <w:t>donor? Bone Marrow</w:t>
      </w:r>
      <w:r w:rsidR="001069AB" w:rsidRPr="009D5BA5">
        <w:rPr>
          <w:rFonts w:ascii="Times New Roman" w:hAnsi="Times New Roman" w:cs="Times New Roman"/>
          <w:sz w:val="24"/>
          <w:szCs w:val="24"/>
          <w:shd w:val="clear" w:color="auto" w:fill="FFFFFF"/>
        </w:rPr>
        <w:t xml:space="preserve"> </w:t>
      </w:r>
      <w:r w:rsidRPr="009D5BA5">
        <w:rPr>
          <w:rFonts w:ascii="Times New Roman" w:hAnsi="Times New Roman" w:cs="Times New Roman"/>
          <w:sz w:val="24"/>
          <w:szCs w:val="24"/>
          <w:shd w:val="clear" w:color="auto" w:fill="FFFFFF"/>
        </w:rPr>
        <w:t>Transplant. 2015 Jun;50 Suppl 2:S40-2</w:t>
      </w:r>
      <w:r w:rsidRPr="009D5BA5">
        <w:rPr>
          <w:rFonts w:ascii="Times New Roman" w:hAnsi="Times New Roman" w:cs="Times New Roman"/>
          <w:sz w:val="24"/>
          <w:szCs w:val="24"/>
        </w:rPr>
        <w:t>doi: 10.1038/bmt.2015.94.</w:t>
      </w:r>
    </w:p>
    <w:p w:rsidR="00DB2B1F" w:rsidRPr="009D5BA5" w:rsidRDefault="00DB2B1F" w:rsidP="0015177B">
      <w:pPr>
        <w:pStyle w:val="Balk1"/>
        <w:numPr>
          <w:ilvl w:val="0"/>
          <w:numId w:val="16"/>
        </w:numPr>
        <w:shd w:val="clear" w:color="auto" w:fill="FFFFFF"/>
        <w:spacing w:before="0" w:beforeAutospacing="0" w:after="0" w:afterAutospacing="0"/>
        <w:rPr>
          <w:b w:val="0"/>
          <w:sz w:val="24"/>
          <w:szCs w:val="24"/>
          <w:shd w:val="clear" w:color="auto" w:fill="FFFFFF"/>
        </w:rPr>
      </w:pPr>
      <w:r w:rsidRPr="009D5BA5">
        <w:rPr>
          <w:b w:val="0"/>
          <w:sz w:val="24"/>
          <w:szCs w:val="24"/>
        </w:rPr>
        <w:t>Perez LE. Outcomes</w:t>
      </w:r>
      <w:r w:rsidR="001069AB" w:rsidRPr="009D5BA5">
        <w:rPr>
          <w:b w:val="0"/>
          <w:sz w:val="24"/>
          <w:szCs w:val="24"/>
        </w:rPr>
        <w:t xml:space="preserve"> </w:t>
      </w:r>
      <w:r w:rsidRPr="009D5BA5">
        <w:rPr>
          <w:b w:val="0"/>
          <w:sz w:val="24"/>
          <w:szCs w:val="24"/>
        </w:rPr>
        <w:t>from</w:t>
      </w:r>
      <w:r w:rsidR="001069AB" w:rsidRPr="009D5BA5">
        <w:rPr>
          <w:b w:val="0"/>
          <w:sz w:val="24"/>
          <w:szCs w:val="24"/>
        </w:rPr>
        <w:t xml:space="preserve"> </w:t>
      </w:r>
      <w:r w:rsidRPr="009D5BA5">
        <w:rPr>
          <w:b w:val="0"/>
          <w:sz w:val="24"/>
          <w:szCs w:val="24"/>
        </w:rPr>
        <w:t>unrelated</w:t>
      </w:r>
      <w:r w:rsidR="001069AB" w:rsidRPr="009D5BA5">
        <w:rPr>
          <w:b w:val="0"/>
          <w:sz w:val="24"/>
          <w:szCs w:val="24"/>
        </w:rPr>
        <w:t xml:space="preserve"> </w:t>
      </w:r>
      <w:r w:rsidRPr="009D5BA5">
        <w:rPr>
          <w:b w:val="0"/>
          <w:sz w:val="24"/>
          <w:szCs w:val="24"/>
        </w:rPr>
        <w:t>donor</w:t>
      </w:r>
      <w:r w:rsidR="001069AB" w:rsidRPr="009D5BA5">
        <w:rPr>
          <w:b w:val="0"/>
          <w:sz w:val="24"/>
          <w:szCs w:val="24"/>
        </w:rPr>
        <w:t xml:space="preserve"> </w:t>
      </w:r>
      <w:r w:rsidRPr="009D5BA5">
        <w:rPr>
          <w:b w:val="0"/>
          <w:sz w:val="24"/>
          <w:szCs w:val="24"/>
        </w:rPr>
        <w:t>hematopoietic</w:t>
      </w:r>
      <w:r w:rsidR="001069AB" w:rsidRPr="009D5BA5">
        <w:rPr>
          <w:b w:val="0"/>
          <w:sz w:val="24"/>
          <w:szCs w:val="24"/>
        </w:rPr>
        <w:t xml:space="preserve"> </w:t>
      </w:r>
      <w:r w:rsidRPr="009D5BA5">
        <w:rPr>
          <w:b w:val="0"/>
          <w:sz w:val="24"/>
          <w:szCs w:val="24"/>
        </w:rPr>
        <w:t>stem</w:t>
      </w:r>
      <w:r w:rsidR="001069AB" w:rsidRPr="009D5BA5">
        <w:rPr>
          <w:b w:val="0"/>
          <w:sz w:val="24"/>
          <w:szCs w:val="24"/>
        </w:rPr>
        <w:t xml:space="preserve"> </w:t>
      </w:r>
      <w:r w:rsidRPr="009D5BA5">
        <w:rPr>
          <w:b w:val="0"/>
          <w:sz w:val="24"/>
          <w:szCs w:val="24"/>
        </w:rPr>
        <w:t>cell</w:t>
      </w:r>
      <w:r w:rsidR="001069AB" w:rsidRPr="009D5BA5">
        <w:rPr>
          <w:b w:val="0"/>
          <w:sz w:val="24"/>
          <w:szCs w:val="24"/>
        </w:rPr>
        <w:t xml:space="preserve"> </w:t>
      </w:r>
      <w:r w:rsidRPr="009D5BA5">
        <w:rPr>
          <w:b w:val="0"/>
          <w:sz w:val="24"/>
          <w:szCs w:val="24"/>
        </w:rPr>
        <w:t xml:space="preserve">transplantation. </w:t>
      </w:r>
      <w:r w:rsidRPr="009D5BA5">
        <w:rPr>
          <w:b w:val="0"/>
          <w:sz w:val="24"/>
          <w:szCs w:val="24"/>
          <w:shd w:val="clear" w:color="auto" w:fill="FFFFFF"/>
        </w:rPr>
        <w:t>Cancer Control. 2011 Oct;18(4):216-21.</w:t>
      </w:r>
    </w:p>
    <w:p w:rsidR="0015177B" w:rsidRPr="009D5BA5" w:rsidRDefault="00DB2B1F" w:rsidP="0015177B">
      <w:pPr>
        <w:pStyle w:val="ListeParagraf"/>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D5BA5">
        <w:rPr>
          <w:rFonts w:ascii="Times New Roman" w:hAnsi="Times New Roman" w:cs="Times New Roman"/>
          <w:sz w:val="24"/>
          <w:szCs w:val="24"/>
          <w:shd w:val="clear" w:color="auto" w:fill="FFFFFF"/>
        </w:rPr>
        <w:t xml:space="preserve">Fürst D et al. </w:t>
      </w:r>
      <w:r w:rsidRPr="009D5BA5">
        <w:rPr>
          <w:rFonts w:ascii="Times New Roman" w:hAnsi="Times New Roman" w:cs="Times New Roman"/>
          <w:sz w:val="24"/>
          <w:szCs w:val="24"/>
        </w:rPr>
        <w:t>High-resolution HLA matc</w:t>
      </w:r>
      <w:r w:rsidR="0015177B" w:rsidRPr="009D5BA5">
        <w:rPr>
          <w:rFonts w:ascii="Times New Roman" w:hAnsi="Times New Roman" w:cs="Times New Roman"/>
          <w:sz w:val="24"/>
          <w:szCs w:val="24"/>
        </w:rPr>
        <w:t>hing in hematopoietic</w:t>
      </w:r>
      <w:r w:rsidR="001069AB" w:rsidRPr="009D5BA5">
        <w:rPr>
          <w:rFonts w:ascii="Times New Roman" w:hAnsi="Times New Roman" w:cs="Times New Roman"/>
          <w:sz w:val="24"/>
          <w:szCs w:val="24"/>
        </w:rPr>
        <w:t xml:space="preserve"> </w:t>
      </w:r>
      <w:r w:rsidR="0015177B" w:rsidRPr="009D5BA5">
        <w:rPr>
          <w:rFonts w:ascii="Times New Roman" w:hAnsi="Times New Roman" w:cs="Times New Roman"/>
          <w:sz w:val="24"/>
          <w:szCs w:val="24"/>
        </w:rPr>
        <w:t>stem</w:t>
      </w:r>
      <w:r w:rsidR="001069AB" w:rsidRPr="009D5BA5">
        <w:rPr>
          <w:rFonts w:ascii="Times New Roman" w:hAnsi="Times New Roman" w:cs="Times New Roman"/>
          <w:sz w:val="24"/>
          <w:szCs w:val="24"/>
        </w:rPr>
        <w:t xml:space="preserve"> </w:t>
      </w:r>
      <w:r w:rsidR="0015177B" w:rsidRPr="009D5BA5">
        <w:rPr>
          <w:rFonts w:ascii="Times New Roman" w:hAnsi="Times New Roman" w:cs="Times New Roman"/>
          <w:sz w:val="24"/>
          <w:szCs w:val="24"/>
        </w:rPr>
        <w:t>cell</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transplantation: a retrospective</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collaborative</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 xml:space="preserve">analysis. </w:t>
      </w:r>
      <w:r w:rsidRPr="009D5BA5">
        <w:rPr>
          <w:rFonts w:ascii="Times New Roman" w:hAnsi="Times New Roman" w:cs="Times New Roman"/>
          <w:sz w:val="24"/>
          <w:szCs w:val="24"/>
          <w:shd w:val="clear" w:color="auto" w:fill="FFFFFF"/>
        </w:rPr>
        <w:t>Blood. 2013 Oct 31;122(18):3220-9. </w:t>
      </w:r>
    </w:p>
    <w:p w:rsidR="0015177B" w:rsidRPr="009D5BA5" w:rsidRDefault="0015177B" w:rsidP="0015177B">
      <w:pPr>
        <w:pStyle w:val="Balk1"/>
        <w:numPr>
          <w:ilvl w:val="0"/>
          <w:numId w:val="16"/>
        </w:numPr>
        <w:shd w:val="clear" w:color="auto" w:fill="FFFFFF"/>
        <w:spacing w:before="0" w:beforeAutospacing="0" w:after="0" w:afterAutospacing="0"/>
        <w:jc w:val="both"/>
        <w:rPr>
          <w:b w:val="0"/>
          <w:sz w:val="24"/>
          <w:szCs w:val="24"/>
        </w:rPr>
      </w:pPr>
      <w:r w:rsidRPr="009D5BA5">
        <w:rPr>
          <w:b w:val="0"/>
          <w:sz w:val="24"/>
          <w:szCs w:val="24"/>
        </w:rPr>
        <w:lastRenderedPageBreak/>
        <w:t>Shaw BE, Arguello R, Garcia-Sepulveda CA et al. The</w:t>
      </w:r>
      <w:r w:rsidR="001069AB" w:rsidRPr="009D5BA5">
        <w:rPr>
          <w:b w:val="0"/>
          <w:sz w:val="24"/>
          <w:szCs w:val="24"/>
        </w:rPr>
        <w:t xml:space="preserve"> </w:t>
      </w:r>
      <w:r w:rsidRPr="009D5BA5">
        <w:rPr>
          <w:b w:val="0"/>
          <w:sz w:val="24"/>
          <w:szCs w:val="24"/>
        </w:rPr>
        <w:t>impact of HLA genotyping on survival</w:t>
      </w:r>
      <w:r w:rsidR="001069AB" w:rsidRPr="009D5BA5">
        <w:rPr>
          <w:b w:val="0"/>
          <w:sz w:val="24"/>
          <w:szCs w:val="24"/>
        </w:rPr>
        <w:t xml:space="preserve"> </w:t>
      </w:r>
      <w:r w:rsidRPr="009D5BA5">
        <w:rPr>
          <w:b w:val="0"/>
          <w:sz w:val="24"/>
          <w:szCs w:val="24"/>
        </w:rPr>
        <w:t>following</w:t>
      </w:r>
      <w:r w:rsidR="001069AB" w:rsidRPr="009D5BA5">
        <w:rPr>
          <w:b w:val="0"/>
          <w:sz w:val="24"/>
          <w:szCs w:val="24"/>
        </w:rPr>
        <w:t xml:space="preserve"> </w:t>
      </w:r>
      <w:r w:rsidRPr="009D5BA5">
        <w:rPr>
          <w:b w:val="0"/>
          <w:sz w:val="24"/>
          <w:szCs w:val="24"/>
        </w:rPr>
        <w:t>unrelated</w:t>
      </w:r>
      <w:r w:rsidR="001069AB" w:rsidRPr="009D5BA5">
        <w:rPr>
          <w:b w:val="0"/>
          <w:sz w:val="24"/>
          <w:szCs w:val="24"/>
        </w:rPr>
        <w:t xml:space="preserve"> </w:t>
      </w:r>
      <w:r w:rsidRPr="009D5BA5">
        <w:rPr>
          <w:b w:val="0"/>
          <w:sz w:val="24"/>
          <w:szCs w:val="24"/>
        </w:rPr>
        <w:t>donor</w:t>
      </w:r>
      <w:r w:rsidR="001069AB" w:rsidRPr="009D5BA5">
        <w:rPr>
          <w:b w:val="0"/>
          <w:sz w:val="24"/>
          <w:szCs w:val="24"/>
        </w:rPr>
        <w:t xml:space="preserve"> </w:t>
      </w:r>
      <w:r w:rsidRPr="009D5BA5">
        <w:rPr>
          <w:b w:val="0"/>
          <w:sz w:val="24"/>
          <w:szCs w:val="24"/>
        </w:rPr>
        <w:t>hematopoietic</w:t>
      </w:r>
      <w:r w:rsidR="001069AB" w:rsidRPr="009D5BA5">
        <w:rPr>
          <w:b w:val="0"/>
          <w:sz w:val="24"/>
          <w:szCs w:val="24"/>
        </w:rPr>
        <w:t xml:space="preserve"> </w:t>
      </w:r>
      <w:r w:rsidRPr="009D5BA5">
        <w:rPr>
          <w:b w:val="0"/>
          <w:sz w:val="24"/>
          <w:szCs w:val="24"/>
        </w:rPr>
        <w:t>stem</w:t>
      </w:r>
      <w:r w:rsidR="001069AB" w:rsidRPr="009D5BA5">
        <w:rPr>
          <w:b w:val="0"/>
          <w:sz w:val="24"/>
          <w:szCs w:val="24"/>
        </w:rPr>
        <w:t xml:space="preserve"> </w:t>
      </w:r>
      <w:r w:rsidRPr="009D5BA5">
        <w:rPr>
          <w:b w:val="0"/>
          <w:sz w:val="24"/>
          <w:szCs w:val="24"/>
        </w:rPr>
        <w:t>cell</w:t>
      </w:r>
      <w:r w:rsidR="001069AB" w:rsidRPr="009D5BA5">
        <w:rPr>
          <w:b w:val="0"/>
          <w:sz w:val="24"/>
          <w:szCs w:val="24"/>
        </w:rPr>
        <w:t xml:space="preserve"> </w:t>
      </w:r>
      <w:r w:rsidRPr="009D5BA5">
        <w:rPr>
          <w:b w:val="0"/>
          <w:sz w:val="24"/>
          <w:szCs w:val="24"/>
        </w:rPr>
        <w:t>transplantation. Br J Haematol. 2010 Aug;150(3):251-8. doi: 10.1111/j.1365-2141.2010.08224</w:t>
      </w:r>
    </w:p>
    <w:p w:rsidR="0015177B" w:rsidRPr="009D5BA5" w:rsidRDefault="00C61644" w:rsidP="0015177B">
      <w:pPr>
        <w:pStyle w:val="Balk1"/>
        <w:numPr>
          <w:ilvl w:val="0"/>
          <w:numId w:val="16"/>
        </w:numPr>
        <w:shd w:val="clear" w:color="auto" w:fill="FFFFFF"/>
        <w:autoSpaceDE w:val="0"/>
        <w:autoSpaceDN w:val="0"/>
        <w:adjustRightInd w:val="0"/>
        <w:spacing w:before="0" w:beforeAutospacing="0" w:after="0" w:afterAutospacing="0"/>
        <w:jc w:val="both"/>
        <w:rPr>
          <w:sz w:val="24"/>
          <w:szCs w:val="24"/>
        </w:rPr>
      </w:pPr>
      <w:r w:rsidRPr="009D5BA5">
        <w:rPr>
          <w:b w:val="0"/>
          <w:sz w:val="24"/>
          <w:szCs w:val="24"/>
          <w:shd w:val="clear" w:color="auto" w:fill="FFFFFF"/>
        </w:rPr>
        <w:t>T</w:t>
      </w:r>
      <w:r w:rsidR="0015177B" w:rsidRPr="009D5BA5">
        <w:rPr>
          <w:b w:val="0"/>
          <w:sz w:val="24"/>
          <w:szCs w:val="24"/>
          <w:shd w:val="clear" w:color="auto" w:fill="FFFFFF"/>
        </w:rPr>
        <w:t>iercy JM. How to</w:t>
      </w:r>
      <w:r w:rsidR="001069AB" w:rsidRPr="009D5BA5">
        <w:rPr>
          <w:b w:val="0"/>
          <w:sz w:val="24"/>
          <w:szCs w:val="24"/>
          <w:shd w:val="clear" w:color="auto" w:fill="FFFFFF"/>
        </w:rPr>
        <w:t xml:space="preserve"> </w:t>
      </w:r>
      <w:r w:rsidR="0015177B" w:rsidRPr="009D5BA5">
        <w:rPr>
          <w:b w:val="0"/>
          <w:sz w:val="24"/>
          <w:szCs w:val="24"/>
          <w:shd w:val="clear" w:color="auto" w:fill="FFFFFF"/>
        </w:rPr>
        <w:t>select</w:t>
      </w:r>
      <w:r w:rsidR="001069AB" w:rsidRPr="009D5BA5">
        <w:rPr>
          <w:b w:val="0"/>
          <w:sz w:val="24"/>
          <w:szCs w:val="24"/>
          <w:shd w:val="clear" w:color="auto" w:fill="FFFFFF"/>
        </w:rPr>
        <w:t xml:space="preserve"> </w:t>
      </w:r>
      <w:r w:rsidR="0015177B" w:rsidRPr="009D5BA5">
        <w:rPr>
          <w:b w:val="0"/>
          <w:sz w:val="24"/>
          <w:szCs w:val="24"/>
          <w:shd w:val="clear" w:color="auto" w:fill="FFFFFF"/>
        </w:rPr>
        <w:t>the</w:t>
      </w:r>
      <w:r w:rsidR="001069AB" w:rsidRPr="009D5BA5">
        <w:rPr>
          <w:b w:val="0"/>
          <w:sz w:val="24"/>
          <w:szCs w:val="24"/>
          <w:shd w:val="clear" w:color="auto" w:fill="FFFFFF"/>
        </w:rPr>
        <w:t xml:space="preserve"> </w:t>
      </w:r>
      <w:r w:rsidR="0015177B" w:rsidRPr="009D5BA5">
        <w:rPr>
          <w:b w:val="0"/>
          <w:sz w:val="24"/>
          <w:szCs w:val="24"/>
          <w:shd w:val="clear" w:color="auto" w:fill="FFFFFF"/>
        </w:rPr>
        <w:t>best</w:t>
      </w:r>
      <w:r w:rsidR="001069AB" w:rsidRPr="009D5BA5">
        <w:rPr>
          <w:b w:val="0"/>
          <w:sz w:val="24"/>
          <w:szCs w:val="24"/>
          <w:shd w:val="clear" w:color="auto" w:fill="FFFFFF"/>
        </w:rPr>
        <w:t xml:space="preserve"> </w:t>
      </w:r>
      <w:r w:rsidR="0015177B" w:rsidRPr="009D5BA5">
        <w:rPr>
          <w:b w:val="0"/>
          <w:sz w:val="24"/>
          <w:szCs w:val="24"/>
          <w:shd w:val="clear" w:color="auto" w:fill="FFFFFF"/>
        </w:rPr>
        <w:t>available</w:t>
      </w:r>
      <w:r w:rsidR="001069AB" w:rsidRPr="009D5BA5">
        <w:rPr>
          <w:b w:val="0"/>
          <w:sz w:val="24"/>
          <w:szCs w:val="24"/>
          <w:shd w:val="clear" w:color="auto" w:fill="FFFFFF"/>
        </w:rPr>
        <w:t xml:space="preserve"> </w:t>
      </w:r>
      <w:r w:rsidR="0015177B" w:rsidRPr="009D5BA5">
        <w:rPr>
          <w:b w:val="0"/>
          <w:sz w:val="24"/>
          <w:szCs w:val="24"/>
          <w:shd w:val="clear" w:color="auto" w:fill="FFFFFF"/>
        </w:rPr>
        <w:t>related</w:t>
      </w:r>
      <w:r w:rsidR="001069AB" w:rsidRPr="009D5BA5">
        <w:rPr>
          <w:b w:val="0"/>
          <w:sz w:val="24"/>
          <w:szCs w:val="24"/>
          <w:shd w:val="clear" w:color="auto" w:fill="FFFFFF"/>
        </w:rPr>
        <w:t xml:space="preserve"> </w:t>
      </w:r>
      <w:r w:rsidR="0015177B" w:rsidRPr="009D5BA5">
        <w:rPr>
          <w:b w:val="0"/>
          <w:sz w:val="24"/>
          <w:szCs w:val="24"/>
          <w:shd w:val="clear" w:color="auto" w:fill="FFFFFF"/>
        </w:rPr>
        <w:t>or</w:t>
      </w:r>
      <w:r w:rsidR="001069AB" w:rsidRPr="009D5BA5">
        <w:rPr>
          <w:b w:val="0"/>
          <w:sz w:val="24"/>
          <w:szCs w:val="24"/>
          <w:shd w:val="clear" w:color="auto" w:fill="FFFFFF"/>
        </w:rPr>
        <w:t xml:space="preserve"> </w:t>
      </w:r>
      <w:r w:rsidR="0015177B" w:rsidRPr="009D5BA5">
        <w:rPr>
          <w:b w:val="0"/>
          <w:sz w:val="24"/>
          <w:szCs w:val="24"/>
          <w:shd w:val="clear" w:color="auto" w:fill="FFFFFF"/>
        </w:rPr>
        <w:t>unrelated</w:t>
      </w:r>
      <w:r w:rsidR="001069AB" w:rsidRPr="009D5BA5">
        <w:rPr>
          <w:b w:val="0"/>
          <w:sz w:val="24"/>
          <w:szCs w:val="24"/>
          <w:shd w:val="clear" w:color="auto" w:fill="FFFFFF"/>
        </w:rPr>
        <w:t xml:space="preserve"> </w:t>
      </w:r>
      <w:r w:rsidR="0015177B" w:rsidRPr="009D5BA5">
        <w:rPr>
          <w:b w:val="0"/>
          <w:sz w:val="24"/>
          <w:szCs w:val="24"/>
          <w:shd w:val="clear" w:color="auto" w:fill="FFFFFF"/>
        </w:rPr>
        <w:t>donor of hematopoietic</w:t>
      </w:r>
      <w:r w:rsidR="001069AB" w:rsidRPr="009D5BA5">
        <w:rPr>
          <w:b w:val="0"/>
          <w:sz w:val="24"/>
          <w:szCs w:val="24"/>
          <w:shd w:val="clear" w:color="auto" w:fill="FFFFFF"/>
        </w:rPr>
        <w:t xml:space="preserve"> </w:t>
      </w:r>
      <w:r w:rsidR="0015177B" w:rsidRPr="009D5BA5">
        <w:rPr>
          <w:b w:val="0"/>
          <w:sz w:val="24"/>
          <w:szCs w:val="24"/>
          <w:shd w:val="clear" w:color="auto" w:fill="FFFFFF"/>
        </w:rPr>
        <w:t>stem</w:t>
      </w:r>
      <w:r w:rsidR="001069AB" w:rsidRPr="009D5BA5">
        <w:rPr>
          <w:b w:val="0"/>
          <w:sz w:val="24"/>
          <w:szCs w:val="24"/>
          <w:shd w:val="clear" w:color="auto" w:fill="FFFFFF"/>
        </w:rPr>
        <w:t xml:space="preserve"> </w:t>
      </w:r>
      <w:r w:rsidR="0015177B" w:rsidRPr="009D5BA5">
        <w:rPr>
          <w:b w:val="0"/>
          <w:sz w:val="24"/>
          <w:szCs w:val="24"/>
          <w:shd w:val="clear" w:color="auto" w:fill="FFFFFF"/>
        </w:rPr>
        <w:t xml:space="preserve">cells? Haematologica. 2016 Jun;101(6):680-7. doi: 10.3324/haematol.2015.141119. </w:t>
      </w:r>
    </w:p>
    <w:p w:rsidR="00DB2B1F" w:rsidRPr="009D5BA5" w:rsidRDefault="00DB2B1F" w:rsidP="0015177B">
      <w:pPr>
        <w:pStyle w:val="Balk1"/>
        <w:numPr>
          <w:ilvl w:val="0"/>
          <w:numId w:val="16"/>
        </w:numPr>
        <w:shd w:val="clear" w:color="auto" w:fill="FFFFFF"/>
        <w:autoSpaceDE w:val="0"/>
        <w:autoSpaceDN w:val="0"/>
        <w:adjustRightInd w:val="0"/>
        <w:spacing w:before="0" w:beforeAutospacing="0" w:after="0" w:afterAutospacing="0"/>
        <w:jc w:val="both"/>
        <w:rPr>
          <w:b w:val="0"/>
          <w:sz w:val="24"/>
          <w:szCs w:val="24"/>
          <w:shd w:val="clear" w:color="auto" w:fill="FFFFFF"/>
        </w:rPr>
      </w:pPr>
      <w:r w:rsidRPr="009D5BA5">
        <w:rPr>
          <w:b w:val="0"/>
          <w:sz w:val="24"/>
          <w:szCs w:val="24"/>
        </w:rPr>
        <w:t>Moyer AM et al. Clinical</w:t>
      </w:r>
      <w:r w:rsidR="001069AB" w:rsidRPr="009D5BA5">
        <w:rPr>
          <w:b w:val="0"/>
          <w:sz w:val="24"/>
          <w:szCs w:val="24"/>
        </w:rPr>
        <w:t xml:space="preserve"> </w:t>
      </w:r>
      <w:r w:rsidRPr="009D5BA5">
        <w:rPr>
          <w:b w:val="0"/>
          <w:sz w:val="24"/>
          <w:szCs w:val="24"/>
        </w:rPr>
        <w:t>outcomes of HLA-DPB1mismatches in 10/10 HLA-matched</w:t>
      </w:r>
      <w:r w:rsidR="001069AB" w:rsidRPr="009D5BA5">
        <w:rPr>
          <w:b w:val="0"/>
          <w:sz w:val="24"/>
          <w:szCs w:val="24"/>
        </w:rPr>
        <w:t xml:space="preserve"> </w:t>
      </w:r>
      <w:r w:rsidRPr="009D5BA5">
        <w:rPr>
          <w:b w:val="0"/>
          <w:sz w:val="24"/>
          <w:szCs w:val="24"/>
        </w:rPr>
        <w:t>unrelated</w:t>
      </w:r>
      <w:r w:rsidR="001069AB" w:rsidRPr="009D5BA5">
        <w:rPr>
          <w:b w:val="0"/>
          <w:sz w:val="24"/>
          <w:szCs w:val="24"/>
        </w:rPr>
        <w:t xml:space="preserve"> </w:t>
      </w:r>
      <w:r w:rsidRPr="009D5BA5">
        <w:rPr>
          <w:b w:val="0"/>
          <w:sz w:val="24"/>
          <w:szCs w:val="24"/>
        </w:rPr>
        <w:t>donor-recipient</w:t>
      </w:r>
      <w:r w:rsidR="001069AB" w:rsidRPr="009D5BA5">
        <w:rPr>
          <w:b w:val="0"/>
          <w:sz w:val="24"/>
          <w:szCs w:val="24"/>
        </w:rPr>
        <w:t xml:space="preserve"> </w:t>
      </w:r>
      <w:r w:rsidRPr="009D5BA5">
        <w:rPr>
          <w:b w:val="0"/>
          <w:sz w:val="24"/>
          <w:szCs w:val="24"/>
        </w:rPr>
        <w:t>pairs</w:t>
      </w:r>
      <w:r w:rsidR="001069AB" w:rsidRPr="009D5BA5">
        <w:rPr>
          <w:b w:val="0"/>
          <w:sz w:val="24"/>
          <w:szCs w:val="24"/>
        </w:rPr>
        <w:t xml:space="preserve"> </w:t>
      </w:r>
      <w:r w:rsidRPr="009D5BA5">
        <w:rPr>
          <w:b w:val="0"/>
          <w:sz w:val="24"/>
          <w:szCs w:val="24"/>
        </w:rPr>
        <w:t>undergoing</w:t>
      </w:r>
      <w:r w:rsidR="001069AB" w:rsidRPr="009D5BA5">
        <w:rPr>
          <w:b w:val="0"/>
          <w:sz w:val="24"/>
          <w:szCs w:val="24"/>
        </w:rPr>
        <w:t xml:space="preserve"> </w:t>
      </w:r>
      <w:r w:rsidRPr="009D5BA5">
        <w:rPr>
          <w:b w:val="0"/>
          <w:sz w:val="24"/>
          <w:szCs w:val="24"/>
        </w:rPr>
        <w:t>allogeneic</w:t>
      </w:r>
      <w:r w:rsidR="001069AB" w:rsidRPr="009D5BA5">
        <w:rPr>
          <w:b w:val="0"/>
          <w:sz w:val="24"/>
          <w:szCs w:val="24"/>
        </w:rPr>
        <w:t xml:space="preserve"> </w:t>
      </w:r>
      <w:r w:rsidRPr="009D5BA5">
        <w:rPr>
          <w:b w:val="0"/>
          <w:sz w:val="24"/>
          <w:szCs w:val="24"/>
        </w:rPr>
        <w:t>stem</w:t>
      </w:r>
      <w:r w:rsidR="001069AB" w:rsidRPr="009D5BA5">
        <w:rPr>
          <w:b w:val="0"/>
          <w:sz w:val="24"/>
          <w:szCs w:val="24"/>
        </w:rPr>
        <w:t xml:space="preserve"> </w:t>
      </w:r>
      <w:r w:rsidRPr="009D5BA5">
        <w:rPr>
          <w:b w:val="0"/>
          <w:sz w:val="24"/>
          <w:szCs w:val="24"/>
        </w:rPr>
        <w:t>cell</w:t>
      </w:r>
      <w:r w:rsidR="001069AB" w:rsidRPr="009D5BA5">
        <w:rPr>
          <w:b w:val="0"/>
          <w:sz w:val="24"/>
          <w:szCs w:val="24"/>
        </w:rPr>
        <w:t xml:space="preserve"> </w:t>
      </w:r>
      <w:r w:rsidRPr="009D5BA5">
        <w:rPr>
          <w:b w:val="0"/>
          <w:sz w:val="24"/>
          <w:szCs w:val="24"/>
        </w:rPr>
        <w:t xml:space="preserve">transplant. </w:t>
      </w:r>
      <w:r w:rsidRPr="009D5BA5">
        <w:rPr>
          <w:b w:val="0"/>
          <w:sz w:val="24"/>
          <w:szCs w:val="24"/>
          <w:shd w:val="clear" w:color="auto" w:fill="FFFFFF"/>
        </w:rPr>
        <w:t>Eur J Haematol. 2017 Sep;99(3):275-282. </w:t>
      </w:r>
    </w:p>
    <w:p w:rsidR="00DB2B1F" w:rsidRPr="009D5BA5" w:rsidRDefault="00DB2B1F" w:rsidP="0015177B">
      <w:pPr>
        <w:pStyle w:val="ListeParagraf"/>
        <w:numPr>
          <w:ilvl w:val="0"/>
          <w:numId w:val="16"/>
        </w:numPr>
        <w:autoSpaceDE w:val="0"/>
        <w:autoSpaceDN w:val="0"/>
        <w:adjustRightInd w:val="0"/>
        <w:spacing w:after="0" w:line="240" w:lineRule="auto"/>
        <w:rPr>
          <w:rFonts w:ascii="Times New Roman" w:hAnsi="Times New Roman" w:cs="Times New Roman"/>
          <w:sz w:val="24"/>
          <w:szCs w:val="24"/>
          <w:shd w:val="clear" w:color="auto" w:fill="FFFFFF"/>
        </w:rPr>
      </w:pPr>
      <w:r w:rsidRPr="009D5BA5">
        <w:rPr>
          <w:rFonts w:ascii="Times New Roman" w:hAnsi="Times New Roman" w:cs="Times New Roman"/>
          <w:sz w:val="24"/>
          <w:szCs w:val="24"/>
        </w:rPr>
        <w:t>Kamenaric MB et al. HLA-DPB1 matching in unrelated</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hematopoietic</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stem</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cell</w:t>
      </w:r>
      <w:r w:rsidR="001069AB" w:rsidRPr="009D5BA5">
        <w:rPr>
          <w:rFonts w:ascii="Times New Roman" w:hAnsi="Times New Roman" w:cs="Times New Roman"/>
          <w:sz w:val="24"/>
          <w:szCs w:val="24"/>
        </w:rPr>
        <w:t xml:space="preserve"> t</w:t>
      </w:r>
      <w:r w:rsidRPr="009D5BA5">
        <w:rPr>
          <w:rFonts w:ascii="Times New Roman" w:hAnsi="Times New Roman" w:cs="Times New Roman"/>
          <w:sz w:val="24"/>
          <w:szCs w:val="24"/>
        </w:rPr>
        <w:t>ransplantation program contributes</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to a higher</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incidence of disease</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relapse. Hum Immunol</w:t>
      </w:r>
      <w:r w:rsidRPr="009D5BA5">
        <w:rPr>
          <w:rStyle w:val="period"/>
          <w:rFonts w:ascii="Times New Roman" w:hAnsi="Times New Roman" w:cs="Times New Roman"/>
          <w:sz w:val="24"/>
          <w:szCs w:val="24"/>
          <w:shd w:val="clear" w:color="auto" w:fill="FFFFFF"/>
        </w:rPr>
        <w:t>. </w:t>
      </w:r>
      <w:r w:rsidRPr="009D5BA5">
        <w:rPr>
          <w:rStyle w:val="cit"/>
          <w:rFonts w:ascii="Times New Roman" w:hAnsi="Times New Roman" w:cs="Times New Roman"/>
          <w:sz w:val="24"/>
          <w:szCs w:val="24"/>
          <w:shd w:val="clear" w:color="auto" w:fill="FFFFFF"/>
        </w:rPr>
        <w:t>2017 Nov;78(11-12):665-671</w:t>
      </w:r>
    </w:p>
    <w:p w:rsidR="00DB2B1F" w:rsidRPr="009D5BA5" w:rsidRDefault="00C61644" w:rsidP="0015177B">
      <w:pPr>
        <w:pStyle w:val="ListeParagraf"/>
        <w:numPr>
          <w:ilvl w:val="0"/>
          <w:numId w:val="16"/>
        </w:numPr>
        <w:shd w:val="clear" w:color="auto" w:fill="FFFFFF"/>
        <w:spacing w:after="0" w:line="240" w:lineRule="auto"/>
        <w:rPr>
          <w:rFonts w:ascii="Times New Roman" w:hAnsi="Times New Roman" w:cs="Times New Roman"/>
          <w:sz w:val="24"/>
          <w:szCs w:val="24"/>
        </w:rPr>
      </w:pPr>
      <w:r w:rsidRPr="009D5BA5">
        <w:rPr>
          <w:rFonts w:ascii="Times New Roman" w:hAnsi="Times New Roman" w:cs="Times New Roman"/>
          <w:sz w:val="24"/>
          <w:szCs w:val="24"/>
        </w:rPr>
        <w:t>S</w:t>
      </w:r>
      <w:r w:rsidR="00DB2B1F" w:rsidRPr="009D5BA5">
        <w:rPr>
          <w:rFonts w:ascii="Times New Roman" w:hAnsi="Times New Roman" w:cs="Times New Roman"/>
          <w:sz w:val="24"/>
          <w:szCs w:val="24"/>
        </w:rPr>
        <w:t>haw BE at al. Clinical</w:t>
      </w:r>
      <w:r w:rsidR="001069AB" w:rsidRPr="009D5BA5">
        <w:rPr>
          <w:rFonts w:ascii="Times New Roman" w:hAnsi="Times New Roman" w:cs="Times New Roman"/>
          <w:sz w:val="24"/>
          <w:szCs w:val="24"/>
        </w:rPr>
        <w:t xml:space="preserve"> </w:t>
      </w:r>
      <w:r w:rsidR="00DB2B1F" w:rsidRPr="009D5BA5">
        <w:rPr>
          <w:rFonts w:ascii="Times New Roman" w:hAnsi="Times New Roman" w:cs="Times New Roman"/>
          <w:sz w:val="24"/>
          <w:szCs w:val="24"/>
        </w:rPr>
        <w:t>importance of HLA-DPB1 in haematopoietic</w:t>
      </w:r>
      <w:r w:rsidR="001069AB" w:rsidRPr="009D5BA5">
        <w:rPr>
          <w:rFonts w:ascii="Times New Roman" w:hAnsi="Times New Roman" w:cs="Times New Roman"/>
          <w:sz w:val="24"/>
          <w:szCs w:val="24"/>
        </w:rPr>
        <w:t xml:space="preserve"> </w:t>
      </w:r>
      <w:r w:rsidR="00DB2B1F" w:rsidRPr="009D5BA5">
        <w:rPr>
          <w:rFonts w:ascii="Times New Roman" w:hAnsi="Times New Roman" w:cs="Times New Roman"/>
          <w:sz w:val="24"/>
          <w:szCs w:val="24"/>
        </w:rPr>
        <w:t>cell</w:t>
      </w:r>
      <w:r w:rsidR="001069AB" w:rsidRPr="009D5BA5">
        <w:rPr>
          <w:rFonts w:ascii="Times New Roman" w:hAnsi="Times New Roman" w:cs="Times New Roman"/>
          <w:sz w:val="24"/>
          <w:szCs w:val="24"/>
        </w:rPr>
        <w:t xml:space="preserve"> </w:t>
      </w:r>
      <w:r w:rsidR="00DB2B1F" w:rsidRPr="009D5BA5">
        <w:rPr>
          <w:rFonts w:ascii="Times New Roman" w:hAnsi="Times New Roman" w:cs="Times New Roman"/>
          <w:sz w:val="24"/>
          <w:szCs w:val="24"/>
        </w:rPr>
        <w:t>transplantation. Tissue</w:t>
      </w:r>
      <w:r w:rsidR="001069AB" w:rsidRPr="009D5BA5">
        <w:rPr>
          <w:rFonts w:ascii="Times New Roman" w:hAnsi="Times New Roman" w:cs="Times New Roman"/>
          <w:sz w:val="24"/>
          <w:szCs w:val="24"/>
        </w:rPr>
        <w:t xml:space="preserve"> </w:t>
      </w:r>
      <w:r w:rsidR="00DB2B1F" w:rsidRPr="009D5BA5">
        <w:rPr>
          <w:rFonts w:ascii="Times New Roman" w:hAnsi="Times New Roman" w:cs="Times New Roman"/>
          <w:sz w:val="24"/>
          <w:szCs w:val="24"/>
        </w:rPr>
        <w:t>Antigens</w:t>
      </w:r>
      <w:r w:rsidR="00DB2B1F" w:rsidRPr="009D5BA5">
        <w:rPr>
          <w:rStyle w:val="period"/>
          <w:rFonts w:ascii="Times New Roman" w:hAnsi="Times New Roman" w:cs="Times New Roman"/>
          <w:sz w:val="24"/>
          <w:szCs w:val="24"/>
          <w:shd w:val="clear" w:color="auto" w:fill="FFFFFF"/>
        </w:rPr>
        <w:t>. </w:t>
      </w:r>
      <w:r w:rsidR="00DB2B1F" w:rsidRPr="009D5BA5">
        <w:rPr>
          <w:rStyle w:val="cit"/>
          <w:rFonts w:ascii="Times New Roman" w:hAnsi="Times New Roman" w:cs="Times New Roman"/>
          <w:sz w:val="24"/>
          <w:szCs w:val="24"/>
          <w:shd w:val="clear" w:color="auto" w:fill="FFFFFF"/>
        </w:rPr>
        <w:t>2007 Apr;69 Suppl1:36-41</w:t>
      </w:r>
    </w:p>
    <w:p w:rsidR="00DB2B1F" w:rsidRPr="009D5BA5" w:rsidRDefault="00DB2B1F" w:rsidP="008D1E76">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sidRPr="009D5BA5">
        <w:rPr>
          <w:rFonts w:ascii="Times New Roman" w:hAnsi="Times New Roman" w:cs="Times New Roman"/>
          <w:bCs/>
          <w:sz w:val="24"/>
          <w:szCs w:val="24"/>
        </w:rPr>
        <w:t>Fleischhauer K et al. Effect of T-cell-epitope</w:t>
      </w:r>
      <w:r w:rsidR="001069AB" w:rsidRPr="009D5BA5">
        <w:rPr>
          <w:rFonts w:ascii="Times New Roman" w:hAnsi="Times New Roman" w:cs="Times New Roman"/>
          <w:bCs/>
          <w:sz w:val="24"/>
          <w:szCs w:val="24"/>
        </w:rPr>
        <w:t xml:space="preserve"> </w:t>
      </w:r>
      <w:r w:rsidRPr="009D5BA5">
        <w:rPr>
          <w:rFonts w:ascii="Times New Roman" w:hAnsi="Times New Roman" w:cs="Times New Roman"/>
          <w:bCs/>
          <w:sz w:val="24"/>
          <w:szCs w:val="24"/>
        </w:rPr>
        <w:t>matching at HLA-DPB1 in recipients of</w:t>
      </w:r>
      <w:r w:rsidR="001069AB" w:rsidRPr="009D5BA5">
        <w:rPr>
          <w:rFonts w:ascii="Times New Roman" w:hAnsi="Times New Roman" w:cs="Times New Roman"/>
          <w:bCs/>
          <w:sz w:val="24"/>
          <w:szCs w:val="24"/>
        </w:rPr>
        <w:t xml:space="preserve"> </w:t>
      </w:r>
      <w:r w:rsidRPr="009D5BA5">
        <w:rPr>
          <w:rFonts w:ascii="Times New Roman" w:hAnsi="Times New Roman" w:cs="Times New Roman"/>
          <w:bCs/>
          <w:sz w:val="24"/>
          <w:szCs w:val="24"/>
        </w:rPr>
        <w:t>unrelated-donor</w:t>
      </w:r>
      <w:r w:rsidR="001069AB" w:rsidRPr="009D5BA5">
        <w:rPr>
          <w:rFonts w:ascii="Times New Roman" w:hAnsi="Times New Roman" w:cs="Times New Roman"/>
          <w:bCs/>
          <w:sz w:val="24"/>
          <w:szCs w:val="24"/>
        </w:rPr>
        <w:t xml:space="preserve"> </w:t>
      </w:r>
      <w:r w:rsidRPr="009D5BA5">
        <w:rPr>
          <w:rFonts w:ascii="Times New Roman" w:hAnsi="Times New Roman" w:cs="Times New Roman"/>
          <w:bCs/>
          <w:sz w:val="24"/>
          <w:szCs w:val="24"/>
        </w:rPr>
        <w:t>haemopoietic-cell</w:t>
      </w:r>
      <w:r w:rsidR="001069AB" w:rsidRPr="009D5BA5">
        <w:rPr>
          <w:rFonts w:ascii="Times New Roman" w:hAnsi="Times New Roman" w:cs="Times New Roman"/>
          <w:bCs/>
          <w:sz w:val="24"/>
          <w:szCs w:val="24"/>
        </w:rPr>
        <w:t xml:space="preserve"> </w:t>
      </w:r>
      <w:r w:rsidRPr="009D5BA5">
        <w:rPr>
          <w:rFonts w:ascii="Times New Roman" w:hAnsi="Times New Roman" w:cs="Times New Roman"/>
          <w:bCs/>
          <w:sz w:val="24"/>
          <w:szCs w:val="24"/>
        </w:rPr>
        <w:t>transplantation: a retrospective</w:t>
      </w:r>
      <w:r w:rsidR="001069AB" w:rsidRPr="009D5BA5">
        <w:rPr>
          <w:rFonts w:ascii="Times New Roman" w:hAnsi="Times New Roman" w:cs="Times New Roman"/>
          <w:bCs/>
          <w:sz w:val="24"/>
          <w:szCs w:val="24"/>
        </w:rPr>
        <w:t xml:space="preserve"> </w:t>
      </w:r>
      <w:r w:rsidRPr="009D5BA5">
        <w:rPr>
          <w:rFonts w:ascii="Times New Roman" w:hAnsi="Times New Roman" w:cs="Times New Roman"/>
          <w:bCs/>
          <w:sz w:val="24"/>
          <w:szCs w:val="24"/>
        </w:rPr>
        <w:t xml:space="preserve">study. </w:t>
      </w:r>
      <w:r w:rsidRPr="009D5BA5">
        <w:rPr>
          <w:rFonts w:ascii="Times New Roman" w:hAnsi="Times New Roman" w:cs="Times New Roman"/>
          <w:sz w:val="24"/>
          <w:szCs w:val="24"/>
        </w:rPr>
        <w:t>Lancet</w:t>
      </w:r>
      <w:r w:rsidR="001069AB" w:rsidRPr="009D5BA5">
        <w:rPr>
          <w:rFonts w:ascii="Times New Roman" w:hAnsi="Times New Roman" w:cs="Times New Roman"/>
          <w:sz w:val="24"/>
          <w:szCs w:val="24"/>
        </w:rPr>
        <w:t xml:space="preserve"> </w:t>
      </w:r>
      <w:r w:rsidRPr="009D5BA5">
        <w:rPr>
          <w:rFonts w:ascii="Times New Roman" w:hAnsi="Times New Roman" w:cs="Times New Roman"/>
          <w:sz w:val="24"/>
          <w:szCs w:val="24"/>
        </w:rPr>
        <w:t>Oncol. 2012 April ; 13(4)</w:t>
      </w:r>
    </w:p>
    <w:sectPr w:rsidR="00DB2B1F" w:rsidRPr="009D5BA5" w:rsidSect="00AE1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754"/>
    <w:multiLevelType w:val="hybridMultilevel"/>
    <w:tmpl w:val="5E7ACD50"/>
    <w:lvl w:ilvl="0" w:tplc="CB1C819A">
      <w:start w:val="1999"/>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097844"/>
    <w:multiLevelType w:val="hybridMultilevel"/>
    <w:tmpl w:val="5EB6CF82"/>
    <w:lvl w:ilvl="0" w:tplc="3402B1A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3B23C3"/>
    <w:multiLevelType w:val="hybridMultilevel"/>
    <w:tmpl w:val="4D923FB6"/>
    <w:lvl w:ilvl="0" w:tplc="9F4829C4">
      <w:start w:val="1"/>
      <w:numFmt w:val="bullet"/>
      <w:lvlText w:val="•"/>
      <w:lvlJc w:val="left"/>
      <w:pPr>
        <w:tabs>
          <w:tab w:val="num" w:pos="720"/>
        </w:tabs>
        <w:ind w:left="720" w:hanging="360"/>
      </w:pPr>
      <w:rPr>
        <w:rFonts w:ascii="Arial" w:hAnsi="Arial" w:hint="default"/>
      </w:rPr>
    </w:lvl>
    <w:lvl w:ilvl="1" w:tplc="A2369576" w:tentative="1">
      <w:start w:val="1"/>
      <w:numFmt w:val="bullet"/>
      <w:lvlText w:val="•"/>
      <w:lvlJc w:val="left"/>
      <w:pPr>
        <w:tabs>
          <w:tab w:val="num" w:pos="1440"/>
        </w:tabs>
        <w:ind w:left="1440" w:hanging="360"/>
      </w:pPr>
      <w:rPr>
        <w:rFonts w:ascii="Arial" w:hAnsi="Arial" w:hint="default"/>
      </w:rPr>
    </w:lvl>
    <w:lvl w:ilvl="2" w:tplc="49DC152C" w:tentative="1">
      <w:start w:val="1"/>
      <w:numFmt w:val="bullet"/>
      <w:lvlText w:val="•"/>
      <w:lvlJc w:val="left"/>
      <w:pPr>
        <w:tabs>
          <w:tab w:val="num" w:pos="2160"/>
        </w:tabs>
        <w:ind w:left="2160" w:hanging="360"/>
      </w:pPr>
      <w:rPr>
        <w:rFonts w:ascii="Arial" w:hAnsi="Arial" w:hint="default"/>
      </w:rPr>
    </w:lvl>
    <w:lvl w:ilvl="3" w:tplc="8C483E36" w:tentative="1">
      <w:start w:val="1"/>
      <w:numFmt w:val="bullet"/>
      <w:lvlText w:val="•"/>
      <w:lvlJc w:val="left"/>
      <w:pPr>
        <w:tabs>
          <w:tab w:val="num" w:pos="2880"/>
        </w:tabs>
        <w:ind w:left="2880" w:hanging="360"/>
      </w:pPr>
      <w:rPr>
        <w:rFonts w:ascii="Arial" w:hAnsi="Arial" w:hint="default"/>
      </w:rPr>
    </w:lvl>
    <w:lvl w:ilvl="4" w:tplc="1FA8AFBE" w:tentative="1">
      <w:start w:val="1"/>
      <w:numFmt w:val="bullet"/>
      <w:lvlText w:val="•"/>
      <w:lvlJc w:val="left"/>
      <w:pPr>
        <w:tabs>
          <w:tab w:val="num" w:pos="3600"/>
        </w:tabs>
        <w:ind w:left="3600" w:hanging="360"/>
      </w:pPr>
      <w:rPr>
        <w:rFonts w:ascii="Arial" w:hAnsi="Arial" w:hint="default"/>
      </w:rPr>
    </w:lvl>
    <w:lvl w:ilvl="5" w:tplc="964A2A84" w:tentative="1">
      <w:start w:val="1"/>
      <w:numFmt w:val="bullet"/>
      <w:lvlText w:val="•"/>
      <w:lvlJc w:val="left"/>
      <w:pPr>
        <w:tabs>
          <w:tab w:val="num" w:pos="4320"/>
        </w:tabs>
        <w:ind w:left="4320" w:hanging="360"/>
      </w:pPr>
      <w:rPr>
        <w:rFonts w:ascii="Arial" w:hAnsi="Arial" w:hint="default"/>
      </w:rPr>
    </w:lvl>
    <w:lvl w:ilvl="6" w:tplc="61E867C2" w:tentative="1">
      <w:start w:val="1"/>
      <w:numFmt w:val="bullet"/>
      <w:lvlText w:val="•"/>
      <w:lvlJc w:val="left"/>
      <w:pPr>
        <w:tabs>
          <w:tab w:val="num" w:pos="5040"/>
        </w:tabs>
        <w:ind w:left="5040" w:hanging="360"/>
      </w:pPr>
      <w:rPr>
        <w:rFonts w:ascii="Arial" w:hAnsi="Arial" w:hint="default"/>
      </w:rPr>
    </w:lvl>
    <w:lvl w:ilvl="7" w:tplc="E65A95C4" w:tentative="1">
      <w:start w:val="1"/>
      <w:numFmt w:val="bullet"/>
      <w:lvlText w:val="•"/>
      <w:lvlJc w:val="left"/>
      <w:pPr>
        <w:tabs>
          <w:tab w:val="num" w:pos="5760"/>
        </w:tabs>
        <w:ind w:left="5760" w:hanging="360"/>
      </w:pPr>
      <w:rPr>
        <w:rFonts w:ascii="Arial" w:hAnsi="Arial" w:hint="default"/>
      </w:rPr>
    </w:lvl>
    <w:lvl w:ilvl="8" w:tplc="096009A8" w:tentative="1">
      <w:start w:val="1"/>
      <w:numFmt w:val="bullet"/>
      <w:lvlText w:val="•"/>
      <w:lvlJc w:val="left"/>
      <w:pPr>
        <w:tabs>
          <w:tab w:val="num" w:pos="6480"/>
        </w:tabs>
        <w:ind w:left="6480" w:hanging="360"/>
      </w:pPr>
      <w:rPr>
        <w:rFonts w:ascii="Arial" w:hAnsi="Arial" w:hint="default"/>
      </w:rPr>
    </w:lvl>
  </w:abstractNum>
  <w:abstractNum w:abstractNumId="3">
    <w:nsid w:val="1FE371A6"/>
    <w:multiLevelType w:val="multilevel"/>
    <w:tmpl w:val="842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22249"/>
    <w:multiLevelType w:val="hybridMultilevel"/>
    <w:tmpl w:val="81FAB37A"/>
    <w:lvl w:ilvl="0" w:tplc="00C28D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EF050B"/>
    <w:multiLevelType w:val="hybridMultilevel"/>
    <w:tmpl w:val="3EE2D586"/>
    <w:lvl w:ilvl="0" w:tplc="25CA26D8">
      <w:start w:val="1"/>
      <w:numFmt w:val="bullet"/>
      <w:lvlText w:val="•"/>
      <w:lvlJc w:val="left"/>
      <w:pPr>
        <w:tabs>
          <w:tab w:val="num" w:pos="720"/>
        </w:tabs>
        <w:ind w:left="720" w:hanging="360"/>
      </w:pPr>
      <w:rPr>
        <w:rFonts w:ascii="Arial" w:hAnsi="Arial" w:hint="default"/>
      </w:rPr>
    </w:lvl>
    <w:lvl w:ilvl="1" w:tplc="AA061D38" w:tentative="1">
      <w:start w:val="1"/>
      <w:numFmt w:val="bullet"/>
      <w:lvlText w:val="•"/>
      <w:lvlJc w:val="left"/>
      <w:pPr>
        <w:tabs>
          <w:tab w:val="num" w:pos="1440"/>
        </w:tabs>
        <w:ind w:left="1440" w:hanging="360"/>
      </w:pPr>
      <w:rPr>
        <w:rFonts w:ascii="Arial" w:hAnsi="Arial" w:hint="default"/>
      </w:rPr>
    </w:lvl>
    <w:lvl w:ilvl="2" w:tplc="66183C5A" w:tentative="1">
      <w:start w:val="1"/>
      <w:numFmt w:val="bullet"/>
      <w:lvlText w:val="•"/>
      <w:lvlJc w:val="left"/>
      <w:pPr>
        <w:tabs>
          <w:tab w:val="num" w:pos="2160"/>
        </w:tabs>
        <w:ind w:left="2160" w:hanging="360"/>
      </w:pPr>
      <w:rPr>
        <w:rFonts w:ascii="Arial" w:hAnsi="Arial" w:hint="default"/>
      </w:rPr>
    </w:lvl>
    <w:lvl w:ilvl="3" w:tplc="9B64CE0E" w:tentative="1">
      <w:start w:val="1"/>
      <w:numFmt w:val="bullet"/>
      <w:lvlText w:val="•"/>
      <w:lvlJc w:val="left"/>
      <w:pPr>
        <w:tabs>
          <w:tab w:val="num" w:pos="2880"/>
        </w:tabs>
        <w:ind w:left="2880" w:hanging="360"/>
      </w:pPr>
      <w:rPr>
        <w:rFonts w:ascii="Arial" w:hAnsi="Arial" w:hint="default"/>
      </w:rPr>
    </w:lvl>
    <w:lvl w:ilvl="4" w:tplc="68062172" w:tentative="1">
      <w:start w:val="1"/>
      <w:numFmt w:val="bullet"/>
      <w:lvlText w:val="•"/>
      <w:lvlJc w:val="left"/>
      <w:pPr>
        <w:tabs>
          <w:tab w:val="num" w:pos="3600"/>
        </w:tabs>
        <w:ind w:left="3600" w:hanging="360"/>
      </w:pPr>
      <w:rPr>
        <w:rFonts w:ascii="Arial" w:hAnsi="Arial" w:hint="default"/>
      </w:rPr>
    </w:lvl>
    <w:lvl w:ilvl="5" w:tplc="598CA598" w:tentative="1">
      <w:start w:val="1"/>
      <w:numFmt w:val="bullet"/>
      <w:lvlText w:val="•"/>
      <w:lvlJc w:val="left"/>
      <w:pPr>
        <w:tabs>
          <w:tab w:val="num" w:pos="4320"/>
        </w:tabs>
        <w:ind w:left="4320" w:hanging="360"/>
      </w:pPr>
      <w:rPr>
        <w:rFonts w:ascii="Arial" w:hAnsi="Arial" w:hint="default"/>
      </w:rPr>
    </w:lvl>
    <w:lvl w:ilvl="6" w:tplc="3006A594" w:tentative="1">
      <w:start w:val="1"/>
      <w:numFmt w:val="bullet"/>
      <w:lvlText w:val="•"/>
      <w:lvlJc w:val="left"/>
      <w:pPr>
        <w:tabs>
          <w:tab w:val="num" w:pos="5040"/>
        </w:tabs>
        <w:ind w:left="5040" w:hanging="360"/>
      </w:pPr>
      <w:rPr>
        <w:rFonts w:ascii="Arial" w:hAnsi="Arial" w:hint="default"/>
      </w:rPr>
    </w:lvl>
    <w:lvl w:ilvl="7" w:tplc="921822AC" w:tentative="1">
      <w:start w:val="1"/>
      <w:numFmt w:val="bullet"/>
      <w:lvlText w:val="•"/>
      <w:lvlJc w:val="left"/>
      <w:pPr>
        <w:tabs>
          <w:tab w:val="num" w:pos="5760"/>
        </w:tabs>
        <w:ind w:left="5760" w:hanging="360"/>
      </w:pPr>
      <w:rPr>
        <w:rFonts w:ascii="Arial" w:hAnsi="Arial" w:hint="default"/>
      </w:rPr>
    </w:lvl>
    <w:lvl w:ilvl="8" w:tplc="79320934" w:tentative="1">
      <w:start w:val="1"/>
      <w:numFmt w:val="bullet"/>
      <w:lvlText w:val="•"/>
      <w:lvlJc w:val="left"/>
      <w:pPr>
        <w:tabs>
          <w:tab w:val="num" w:pos="6480"/>
        </w:tabs>
        <w:ind w:left="6480" w:hanging="360"/>
      </w:pPr>
      <w:rPr>
        <w:rFonts w:ascii="Arial" w:hAnsi="Arial" w:hint="default"/>
      </w:rPr>
    </w:lvl>
  </w:abstractNum>
  <w:abstractNum w:abstractNumId="6">
    <w:nsid w:val="3DE70371"/>
    <w:multiLevelType w:val="hybridMultilevel"/>
    <w:tmpl w:val="4C4691C0"/>
    <w:lvl w:ilvl="0" w:tplc="BA84E9BA">
      <w:start w:val="8"/>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41663063"/>
    <w:multiLevelType w:val="hybridMultilevel"/>
    <w:tmpl w:val="AAB46E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1606B4"/>
    <w:multiLevelType w:val="hybridMultilevel"/>
    <w:tmpl w:val="629A2CE0"/>
    <w:lvl w:ilvl="0" w:tplc="36F6D97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D4812B5"/>
    <w:multiLevelType w:val="hybridMultilevel"/>
    <w:tmpl w:val="9EB62FC8"/>
    <w:lvl w:ilvl="0" w:tplc="8166CF32">
      <w:start w:val="1"/>
      <w:numFmt w:val="bullet"/>
      <w:lvlText w:val="•"/>
      <w:lvlJc w:val="left"/>
      <w:pPr>
        <w:tabs>
          <w:tab w:val="num" w:pos="720"/>
        </w:tabs>
        <w:ind w:left="720" w:hanging="360"/>
      </w:pPr>
      <w:rPr>
        <w:rFonts w:ascii="Arial" w:hAnsi="Arial" w:hint="default"/>
      </w:rPr>
    </w:lvl>
    <w:lvl w:ilvl="1" w:tplc="691266C4" w:tentative="1">
      <w:start w:val="1"/>
      <w:numFmt w:val="bullet"/>
      <w:lvlText w:val="•"/>
      <w:lvlJc w:val="left"/>
      <w:pPr>
        <w:tabs>
          <w:tab w:val="num" w:pos="1440"/>
        </w:tabs>
        <w:ind w:left="1440" w:hanging="360"/>
      </w:pPr>
      <w:rPr>
        <w:rFonts w:ascii="Arial" w:hAnsi="Arial" w:hint="default"/>
      </w:rPr>
    </w:lvl>
    <w:lvl w:ilvl="2" w:tplc="CF16FFC2" w:tentative="1">
      <w:start w:val="1"/>
      <w:numFmt w:val="bullet"/>
      <w:lvlText w:val="•"/>
      <w:lvlJc w:val="left"/>
      <w:pPr>
        <w:tabs>
          <w:tab w:val="num" w:pos="2160"/>
        </w:tabs>
        <w:ind w:left="2160" w:hanging="360"/>
      </w:pPr>
      <w:rPr>
        <w:rFonts w:ascii="Arial" w:hAnsi="Arial" w:hint="default"/>
      </w:rPr>
    </w:lvl>
    <w:lvl w:ilvl="3" w:tplc="64D23FA0" w:tentative="1">
      <w:start w:val="1"/>
      <w:numFmt w:val="bullet"/>
      <w:lvlText w:val="•"/>
      <w:lvlJc w:val="left"/>
      <w:pPr>
        <w:tabs>
          <w:tab w:val="num" w:pos="2880"/>
        </w:tabs>
        <w:ind w:left="2880" w:hanging="360"/>
      </w:pPr>
      <w:rPr>
        <w:rFonts w:ascii="Arial" w:hAnsi="Arial" w:hint="default"/>
      </w:rPr>
    </w:lvl>
    <w:lvl w:ilvl="4" w:tplc="3112E2EA" w:tentative="1">
      <w:start w:val="1"/>
      <w:numFmt w:val="bullet"/>
      <w:lvlText w:val="•"/>
      <w:lvlJc w:val="left"/>
      <w:pPr>
        <w:tabs>
          <w:tab w:val="num" w:pos="3600"/>
        </w:tabs>
        <w:ind w:left="3600" w:hanging="360"/>
      </w:pPr>
      <w:rPr>
        <w:rFonts w:ascii="Arial" w:hAnsi="Arial" w:hint="default"/>
      </w:rPr>
    </w:lvl>
    <w:lvl w:ilvl="5" w:tplc="A7785A4A" w:tentative="1">
      <w:start w:val="1"/>
      <w:numFmt w:val="bullet"/>
      <w:lvlText w:val="•"/>
      <w:lvlJc w:val="left"/>
      <w:pPr>
        <w:tabs>
          <w:tab w:val="num" w:pos="4320"/>
        </w:tabs>
        <w:ind w:left="4320" w:hanging="360"/>
      </w:pPr>
      <w:rPr>
        <w:rFonts w:ascii="Arial" w:hAnsi="Arial" w:hint="default"/>
      </w:rPr>
    </w:lvl>
    <w:lvl w:ilvl="6" w:tplc="401838D2" w:tentative="1">
      <w:start w:val="1"/>
      <w:numFmt w:val="bullet"/>
      <w:lvlText w:val="•"/>
      <w:lvlJc w:val="left"/>
      <w:pPr>
        <w:tabs>
          <w:tab w:val="num" w:pos="5040"/>
        </w:tabs>
        <w:ind w:left="5040" w:hanging="360"/>
      </w:pPr>
      <w:rPr>
        <w:rFonts w:ascii="Arial" w:hAnsi="Arial" w:hint="default"/>
      </w:rPr>
    </w:lvl>
    <w:lvl w:ilvl="7" w:tplc="2118E3B2" w:tentative="1">
      <w:start w:val="1"/>
      <w:numFmt w:val="bullet"/>
      <w:lvlText w:val="•"/>
      <w:lvlJc w:val="left"/>
      <w:pPr>
        <w:tabs>
          <w:tab w:val="num" w:pos="5760"/>
        </w:tabs>
        <w:ind w:left="5760" w:hanging="360"/>
      </w:pPr>
      <w:rPr>
        <w:rFonts w:ascii="Arial" w:hAnsi="Arial" w:hint="default"/>
      </w:rPr>
    </w:lvl>
    <w:lvl w:ilvl="8" w:tplc="CCBCE8A2" w:tentative="1">
      <w:start w:val="1"/>
      <w:numFmt w:val="bullet"/>
      <w:lvlText w:val="•"/>
      <w:lvlJc w:val="left"/>
      <w:pPr>
        <w:tabs>
          <w:tab w:val="num" w:pos="6480"/>
        </w:tabs>
        <w:ind w:left="6480" w:hanging="360"/>
      </w:pPr>
      <w:rPr>
        <w:rFonts w:ascii="Arial" w:hAnsi="Arial" w:hint="default"/>
      </w:rPr>
    </w:lvl>
  </w:abstractNum>
  <w:abstractNum w:abstractNumId="10">
    <w:nsid w:val="4FCB63B7"/>
    <w:multiLevelType w:val="hybridMultilevel"/>
    <w:tmpl w:val="C1F8D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51C6251"/>
    <w:multiLevelType w:val="hybridMultilevel"/>
    <w:tmpl w:val="08CC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522534A"/>
    <w:multiLevelType w:val="hybridMultilevel"/>
    <w:tmpl w:val="9F10C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061425"/>
    <w:multiLevelType w:val="hybridMultilevel"/>
    <w:tmpl w:val="5510B802"/>
    <w:lvl w:ilvl="0" w:tplc="A4D2A6F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801C07"/>
    <w:multiLevelType w:val="hybridMultilevel"/>
    <w:tmpl w:val="83AAB3AE"/>
    <w:lvl w:ilvl="0" w:tplc="AAE227A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BE3619E"/>
    <w:multiLevelType w:val="hybridMultilevel"/>
    <w:tmpl w:val="4F62E39C"/>
    <w:lvl w:ilvl="0" w:tplc="758E29A8">
      <w:start w:val="1"/>
      <w:numFmt w:val="bullet"/>
      <w:lvlText w:val="•"/>
      <w:lvlJc w:val="left"/>
      <w:pPr>
        <w:tabs>
          <w:tab w:val="num" w:pos="720"/>
        </w:tabs>
        <w:ind w:left="720" w:hanging="360"/>
      </w:pPr>
      <w:rPr>
        <w:rFonts w:ascii="Arial" w:hAnsi="Arial" w:hint="default"/>
      </w:rPr>
    </w:lvl>
    <w:lvl w:ilvl="1" w:tplc="8390B216" w:tentative="1">
      <w:start w:val="1"/>
      <w:numFmt w:val="bullet"/>
      <w:lvlText w:val="•"/>
      <w:lvlJc w:val="left"/>
      <w:pPr>
        <w:tabs>
          <w:tab w:val="num" w:pos="1440"/>
        </w:tabs>
        <w:ind w:left="1440" w:hanging="360"/>
      </w:pPr>
      <w:rPr>
        <w:rFonts w:ascii="Arial" w:hAnsi="Arial" w:hint="default"/>
      </w:rPr>
    </w:lvl>
    <w:lvl w:ilvl="2" w:tplc="A1360BF8" w:tentative="1">
      <w:start w:val="1"/>
      <w:numFmt w:val="bullet"/>
      <w:lvlText w:val="•"/>
      <w:lvlJc w:val="left"/>
      <w:pPr>
        <w:tabs>
          <w:tab w:val="num" w:pos="2160"/>
        </w:tabs>
        <w:ind w:left="2160" w:hanging="360"/>
      </w:pPr>
      <w:rPr>
        <w:rFonts w:ascii="Arial" w:hAnsi="Arial" w:hint="default"/>
      </w:rPr>
    </w:lvl>
    <w:lvl w:ilvl="3" w:tplc="A242349E" w:tentative="1">
      <w:start w:val="1"/>
      <w:numFmt w:val="bullet"/>
      <w:lvlText w:val="•"/>
      <w:lvlJc w:val="left"/>
      <w:pPr>
        <w:tabs>
          <w:tab w:val="num" w:pos="2880"/>
        </w:tabs>
        <w:ind w:left="2880" w:hanging="360"/>
      </w:pPr>
      <w:rPr>
        <w:rFonts w:ascii="Arial" w:hAnsi="Arial" w:hint="default"/>
      </w:rPr>
    </w:lvl>
    <w:lvl w:ilvl="4" w:tplc="1B4A3184" w:tentative="1">
      <w:start w:val="1"/>
      <w:numFmt w:val="bullet"/>
      <w:lvlText w:val="•"/>
      <w:lvlJc w:val="left"/>
      <w:pPr>
        <w:tabs>
          <w:tab w:val="num" w:pos="3600"/>
        </w:tabs>
        <w:ind w:left="3600" w:hanging="360"/>
      </w:pPr>
      <w:rPr>
        <w:rFonts w:ascii="Arial" w:hAnsi="Arial" w:hint="default"/>
      </w:rPr>
    </w:lvl>
    <w:lvl w:ilvl="5" w:tplc="EDDA7F8A" w:tentative="1">
      <w:start w:val="1"/>
      <w:numFmt w:val="bullet"/>
      <w:lvlText w:val="•"/>
      <w:lvlJc w:val="left"/>
      <w:pPr>
        <w:tabs>
          <w:tab w:val="num" w:pos="4320"/>
        </w:tabs>
        <w:ind w:left="4320" w:hanging="360"/>
      </w:pPr>
      <w:rPr>
        <w:rFonts w:ascii="Arial" w:hAnsi="Arial" w:hint="default"/>
      </w:rPr>
    </w:lvl>
    <w:lvl w:ilvl="6" w:tplc="7332BB44" w:tentative="1">
      <w:start w:val="1"/>
      <w:numFmt w:val="bullet"/>
      <w:lvlText w:val="•"/>
      <w:lvlJc w:val="left"/>
      <w:pPr>
        <w:tabs>
          <w:tab w:val="num" w:pos="5040"/>
        </w:tabs>
        <w:ind w:left="5040" w:hanging="360"/>
      </w:pPr>
      <w:rPr>
        <w:rFonts w:ascii="Arial" w:hAnsi="Arial" w:hint="default"/>
      </w:rPr>
    </w:lvl>
    <w:lvl w:ilvl="7" w:tplc="D3E8F1BC" w:tentative="1">
      <w:start w:val="1"/>
      <w:numFmt w:val="bullet"/>
      <w:lvlText w:val="•"/>
      <w:lvlJc w:val="left"/>
      <w:pPr>
        <w:tabs>
          <w:tab w:val="num" w:pos="5760"/>
        </w:tabs>
        <w:ind w:left="5760" w:hanging="360"/>
      </w:pPr>
      <w:rPr>
        <w:rFonts w:ascii="Arial" w:hAnsi="Arial" w:hint="default"/>
      </w:rPr>
    </w:lvl>
    <w:lvl w:ilvl="8" w:tplc="506E0A6C" w:tentative="1">
      <w:start w:val="1"/>
      <w:numFmt w:val="bullet"/>
      <w:lvlText w:val="•"/>
      <w:lvlJc w:val="left"/>
      <w:pPr>
        <w:tabs>
          <w:tab w:val="num" w:pos="6480"/>
        </w:tabs>
        <w:ind w:left="6480" w:hanging="360"/>
      </w:pPr>
      <w:rPr>
        <w:rFonts w:ascii="Arial" w:hAnsi="Arial" w:hint="default"/>
      </w:rPr>
    </w:lvl>
  </w:abstractNum>
  <w:abstractNum w:abstractNumId="16">
    <w:nsid w:val="5C811005"/>
    <w:multiLevelType w:val="multilevel"/>
    <w:tmpl w:val="6DD6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C8104F"/>
    <w:multiLevelType w:val="multilevel"/>
    <w:tmpl w:val="9A80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A93FD8"/>
    <w:multiLevelType w:val="hybridMultilevel"/>
    <w:tmpl w:val="1E283AB4"/>
    <w:lvl w:ilvl="0" w:tplc="81786226">
      <w:start w:val="1"/>
      <w:numFmt w:val="bullet"/>
      <w:lvlText w:val="•"/>
      <w:lvlJc w:val="left"/>
      <w:pPr>
        <w:tabs>
          <w:tab w:val="num" w:pos="720"/>
        </w:tabs>
        <w:ind w:left="720" w:hanging="360"/>
      </w:pPr>
      <w:rPr>
        <w:rFonts w:ascii="Arial" w:hAnsi="Arial" w:hint="default"/>
      </w:rPr>
    </w:lvl>
    <w:lvl w:ilvl="1" w:tplc="C008765C" w:tentative="1">
      <w:start w:val="1"/>
      <w:numFmt w:val="bullet"/>
      <w:lvlText w:val="•"/>
      <w:lvlJc w:val="left"/>
      <w:pPr>
        <w:tabs>
          <w:tab w:val="num" w:pos="1440"/>
        </w:tabs>
        <w:ind w:left="1440" w:hanging="360"/>
      </w:pPr>
      <w:rPr>
        <w:rFonts w:ascii="Arial" w:hAnsi="Arial" w:hint="default"/>
      </w:rPr>
    </w:lvl>
    <w:lvl w:ilvl="2" w:tplc="17AC98CC" w:tentative="1">
      <w:start w:val="1"/>
      <w:numFmt w:val="bullet"/>
      <w:lvlText w:val="•"/>
      <w:lvlJc w:val="left"/>
      <w:pPr>
        <w:tabs>
          <w:tab w:val="num" w:pos="2160"/>
        </w:tabs>
        <w:ind w:left="2160" w:hanging="360"/>
      </w:pPr>
      <w:rPr>
        <w:rFonts w:ascii="Arial" w:hAnsi="Arial" w:hint="default"/>
      </w:rPr>
    </w:lvl>
    <w:lvl w:ilvl="3" w:tplc="64EADB82" w:tentative="1">
      <w:start w:val="1"/>
      <w:numFmt w:val="bullet"/>
      <w:lvlText w:val="•"/>
      <w:lvlJc w:val="left"/>
      <w:pPr>
        <w:tabs>
          <w:tab w:val="num" w:pos="2880"/>
        </w:tabs>
        <w:ind w:left="2880" w:hanging="360"/>
      </w:pPr>
      <w:rPr>
        <w:rFonts w:ascii="Arial" w:hAnsi="Arial" w:hint="default"/>
      </w:rPr>
    </w:lvl>
    <w:lvl w:ilvl="4" w:tplc="B9E07912" w:tentative="1">
      <w:start w:val="1"/>
      <w:numFmt w:val="bullet"/>
      <w:lvlText w:val="•"/>
      <w:lvlJc w:val="left"/>
      <w:pPr>
        <w:tabs>
          <w:tab w:val="num" w:pos="3600"/>
        </w:tabs>
        <w:ind w:left="3600" w:hanging="360"/>
      </w:pPr>
      <w:rPr>
        <w:rFonts w:ascii="Arial" w:hAnsi="Arial" w:hint="default"/>
      </w:rPr>
    </w:lvl>
    <w:lvl w:ilvl="5" w:tplc="2C4A693A" w:tentative="1">
      <w:start w:val="1"/>
      <w:numFmt w:val="bullet"/>
      <w:lvlText w:val="•"/>
      <w:lvlJc w:val="left"/>
      <w:pPr>
        <w:tabs>
          <w:tab w:val="num" w:pos="4320"/>
        </w:tabs>
        <w:ind w:left="4320" w:hanging="360"/>
      </w:pPr>
      <w:rPr>
        <w:rFonts w:ascii="Arial" w:hAnsi="Arial" w:hint="default"/>
      </w:rPr>
    </w:lvl>
    <w:lvl w:ilvl="6" w:tplc="3F64511C" w:tentative="1">
      <w:start w:val="1"/>
      <w:numFmt w:val="bullet"/>
      <w:lvlText w:val="•"/>
      <w:lvlJc w:val="left"/>
      <w:pPr>
        <w:tabs>
          <w:tab w:val="num" w:pos="5040"/>
        </w:tabs>
        <w:ind w:left="5040" w:hanging="360"/>
      </w:pPr>
      <w:rPr>
        <w:rFonts w:ascii="Arial" w:hAnsi="Arial" w:hint="default"/>
      </w:rPr>
    </w:lvl>
    <w:lvl w:ilvl="7" w:tplc="10586860" w:tentative="1">
      <w:start w:val="1"/>
      <w:numFmt w:val="bullet"/>
      <w:lvlText w:val="•"/>
      <w:lvlJc w:val="left"/>
      <w:pPr>
        <w:tabs>
          <w:tab w:val="num" w:pos="5760"/>
        </w:tabs>
        <w:ind w:left="5760" w:hanging="360"/>
      </w:pPr>
      <w:rPr>
        <w:rFonts w:ascii="Arial" w:hAnsi="Arial" w:hint="default"/>
      </w:rPr>
    </w:lvl>
    <w:lvl w:ilvl="8" w:tplc="B5CA8AD0" w:tentative="1">
      <w:start w:val="1"/>
      <w:numFmt w:val="bullet"/>
      <w:lvlText w:val="•"/>
      <w:lvlJc w:val="left"/>
      <w:pPr>
        <w:tabs>
          <w:tab w:val="num" w:pos="6480"/>
        </w:tabs>
        <w:ind w:left="6480" w:hanging="360"/>
      </w:pPr>
      <w:rPr>
        <w:rFonts w:ascii="Arial" w:hAnsi="Arial" w:hint="default"/>
      </w:rPr>
    </w:lvl>
  </w:abstractNum>
  <w:abstractNum w:abstractNumId="19">
    <w:nsid w:val="70D60EA6"/>
    <w:multiLevelType w:val="hybridMultilevel"/>
    <w:tmpl w:val="B69AC2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3FBE"/>
    <w:multiLevelType w:val="hybridMultilevel"/>
    <w:tmpl w:val="449EAC32"/>
    <w:lvl w:ilvl="0" w:tplc="9660791C">
      <w:start w:val="1"/>
      <w:numFmt w:val="bullet"/>
      <w:lvlText w:val="•"/>
      <w:lvlJc w:val="left"/>
      <w:pPr>
        <w:tabs>
          <w:tab w:val="num" w:pos="720"/>
        </w:tabs>
        <w:ind w:left="720" w:hanging="360"/>
      </w:pPr>
      <w:rPr>
        <w:rFonts w:ascii="Arial" w:hAnsi="Arial" w:hint="default"/>
      </w:rPr>
    </w:lvl>
    <w:lvl w:ilvl="1" w:tplc="A20C1334" w:tentative="1">
      <w:start w:val="1"/>
      <w:numFmt w:val="bullet"/>
      <w:lvlText w:val="•"/>
      <w:lvlJc w:val="left"/>
      <w:pPr>
        <w:tabs>
          <w:tab w:val="num" w:pos="1440"/>
        </w:tabs>
        <w:ind w:left="1440" w:hanging="360"/>
      </w:pPr>
      <w:rPr>
        <w:rFonts w:ascii="Arial" w:hAnsi="Arial" w:hint="default"/>
      </w:rPr>
    </w:lvl>
    <w:lvl w:ilvl="2" w:tplc="0A1ADDDE" w:tentative="1">
      <w:start w:val="1"/>
      <w:numFmt w:val="bullet"/>
      <w:lvlText w:val="•"/>
      <w:lvlJc w:val="left"/>
      <w:pPr>
        <w:tabs>
          <w:tab w:val="num" w:pos="2160"/>
        </w:tabs>
        <w:ind w:left="2160" w:hanging="360"/>
      </w:pPr>
      <w:rPr>
        <w:rFonts w:ascii="Arial" w:hAnsi="Arial" w:hint="default"/>
      </w:rPr>
    </w:lvl>
    <w:lvl w:ilvl="3" w:tplc="0BE00D44" w:tentative="1">
      <w:start w:val="1"/>
      <w:numFmt w:val="bullet"/>
      <w:lvlText w:val="•"/>
      <w:lvlJc w:val="left"/>
      <w:pPr>
        <w:tabs>
          <w:tab w:val="num" w:pos="2880"/>
        </w:tabs>
        <w:ind w:left="2880" w:hanging="360"/>
      </w:pPr>
      <w:rPr>
        <w:rFonts w:ascii="Arial" w:hAnsi="Arial" w:hint="default"/>
      </w:rPr>
    </w:lvl>
    <w:lvl w:ilvl="4" w:tplc="29ECD06A" w:tentative="1">
      <w:start w:val="1"/>
      <w:numFmt w:val="bullet"/>
      <w:lvlText w:val="•"/>
      <w:lvlJc w:val="left"/>
      <w:pPr>
        <w:tabs>
          <w:tab w:val="num" w:pos="3600"/>
        </w:tabs>
        <w:ind w:left="3600" w:hanging="360"/>
      </w:pPr>
      <w:rPr>
        <w:rFonts w:ascii="Arial" w:hAnsi="Arial" w:hint="default"/>
      </w:rPr>
    </w:lvl>
    <w:lvl w:ilvl="5" w:tplc="FD4839DA" w:tentative="1">
      <w:start w:val="1"/>
      <w:numFmt w:val="bullet"/>
      <w:lvlText w:val="•"/>
      <w:lvlJc w:val="left"/>
      <w:pPr>
        <w:tabs>
          <w:tab w:val="num" w:pos="4320"/>
        </w:tabs>
        <w:ind w:left="4320" w:hanging="360"/>
      </w:pPr>
      <w:rPr>
        <w:rFonts w:ascii="Arial" w:hAnsi="Arial" w:hint="default"/>
      </w:rPr>
    </w:lvl>
    <w:lvl w:ilvl="6" w:tplc="D68C52B2" w:tentative="1">
      <w:start w:val="1"/>
      <w:numFmt w:val="bullet"/>
      <w:lvlText w:val="•"/>
      <w:lvlJc w:val="left"/>
      <w:pPr>
        <w:tabs>
          <w:tab w:val="num" w:pos="5040"/>
        </w:tabs>
        <w:ind w:left="5040" w:hanging="360"/>
      </w:pPr>
      <w:rPr>
        <w:rFonts w:ascii="Arial" w:hAnsi="Arial" w:hint="default"/>
      </w:rPr>
    </w:lvl>
    <w:lvl w:ilvl="7" w:tplc="E8E2E892" w:tentative="1">
      <w:start w:val="1"/>
      <w:numFmt w:val="bullet"/>
      <w:lvlText w:val="•"/>
      <w:lvlJc w:val="left"/>
      <w:pPr>
        <w:tabs>
          <w:tab w:val="num" w:pos="5760"/>
        </w:tabs>
        <w:ind w:left="5760" w:hanging="360"/>
      </w:pPr>
      <w:rPr>
        <w:rFonts w:ascii="Arial" w:hAnsi="Arial" w:hint="default"/>
      </w:rPr>
    </w:lvl>
    <w:lvl w:ilvl="8" w:tplc="CC2A033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6"/>
  </w:num>
  <w:num w:numId="3">
    <w:abstractNumId w:val="3"/>
  </w:num>
  <w:num w:numId="4">
    <w:abstractNumId w:val="17"/>
  </w:num>
  <w:num w:numId="5">
    <w:abstractNumId w:val="9"/>
  </w:num>
  <w:num w:numId="6">
    <w:abstractNumId w:val="8"/>
  </w:num>
  <w:num w:numId="7">
    <w:abstractNumId w:val="13"/>
  </w:num>
  <w:num w:numId="8">
    <w:abstractNumId w:val="4"/>
  </w:num>
  <w:num w:numId="9">
    <w:abstractNumId w:val="6"/>
  </w:num>
  <w:num w:numId="10">
    <w:abstractNumId w:val="7"/>
  </w:num>
  <w:num w:numId="11">
    <w:abstractNumId w:val="14"/>
  </w:num>
  <w:num w:numId="12">
    <w:abstractNumId w:val="1"/>
  </w:num>
  <w:num w:numId="13">
    <w:abstractNumId w:val="10"/>
  </w:num>
  <w:num w:numId="14">
    <w:abstractNumId w:val="11"/>
  </w:num>
  <w:num w:numId="15">
    <w:abstractNumId w:val="12"/>
  </w:num>
  <w:num w:numId="16">
    <w:abstractNumId w:val="19"/>
  </w:num>
  <w:num w:numId="17">
    <w:abstractNumId w:val="18"/>
  </w:num>
  <w:num w:numId="18">
    <w:abstractNumId w:val="15"/>
  </w:num>
  <w:num w:numId="19">
    <w:abstractNumId w:val="5"/>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0"/>
    <w:rsid w:val="0002109F"/>
    <w:rsid w:val="0004680B"/>
    <w:rsid w:val="00047D2A"/>
    <w:rsid w:val="00050D2B"/>
    <w:rsid w:val="000B0D4A"/>
    <w:rsid w:val="000D6FA3"/>
    <w:rsid w:val="000E70D0"/>
    <w:rsid w:val="000E7707"/>
    <w:rsid w:val="000F1637"/>
    <w:rsid w:val="001039DA"/>
    <w:rsid w:val="001069AB"/>
    <w:rsid w:val="0011036C"/>
    <w:rsid w:val="0011766C"/>
    <w:rsid w:val="00150457"/>
    <w:rsid w:val="0015177B"/>
    <w:rsid w:val="0017147B"/>
    <w:rsid w:val="001B2686"/>
    <w:rsid w:val="001F0C38"/>
    <w:rsid w:val="002001CA"/>
    <w:rsid w:val="002048BE"/>
    <w:rsid w:val="00204A84"/>
    <w:rsid w:val="00231826"/>
    <w:rsid w:val="00283043"/>
    <w:rsid w:val="00284932"/>
    <w:rsid w:val="00293A09"/>
    <w:rsid w:val="002A5AF0"/>
    <w:rsid w:val="002A5C3B"/>
    <w:rsid w:val="002B6E2E"/>
    <w:rsid w:val="002C53A6"/>
    <w:rsid w:val="002F593A"/>
    <w:rsid w:val="00350DD5"/>
    <w:rsid w:val="00351342"/>
    <w:rsid w:val="00431434"/>
    <w:rsid w:val="004464E9"/>
    <w:rsid w:val="004469D6"/>
    <w:rsid w:val="00454079"/>
    <w:rsid w:val="0045443F"/>
    <w:rsid w:val="00455430"/>
    <w:rsid w:val="0048039C"/>
    <w:rsid w:val="004A20FF"/>
    <w:rsid w:val="004B4B87"/>
    <w:rsid w:val="004C1B69"/>
    <w:rsid w:val="004C1F01"/>
    <w:rsid w:val="004D5113"/>
    <w:rsid w:val="004E18E9"/>
    <w:rsid w:val="004E2FCA"/>
    <w:rsid w:val="00523943"/>
    <w:rsid w:val="0054470E"/>
    <w:rsid w:val="00570C55"/>
    <w:rsid w:val="00571B61"/>
    <w:rsid w:val="00590B36"/>
    <w:rsid w:val="005A46E6"/>
    <w:rsid w:val="005A4F97"/>
    <w:rsid w:val="005C2B95"/>
    <w:rsid w:val="005C79CC"/>
    <w:rsid w:val="005D165D"/>
    <w:rsid w:val="005D3901"/>
    <w:rsid w:val="00605286"/>
    <w:rsid w:val="00637D58"/>
    <w:rsid w:val="006507D4"/>
    <w:rsid w:val="006C43A8"/>
    <w:rsid w:val="006F1192"/>
    <w:rsid w:val="00727DF7"/>
    <w:rsid w:val="00734E54"/>
    <w:rsid w:val="00744B39"/>
    <w:rsid w:val="00776E28"/>
    <w:rsid w:val="00797387"/>
    <w:rsid w:val="00797EF4"/>
    <w:rsid w:val="007D32D8"/>
    <w:rsid w:val="008517D0"/>
    <w:rsid w:val="008653F0"/>
    <w:rsid w:val="008873DB"/>
    <w:rsid w:val="008A52FA"/>
    <w:rsid w:val="008A6FB6"/>
    <w:rsid w:val="008D1E76"/>
    <w:rsid w:val="008E5077"/>
    <w:rsid w:val="008F7095"/>
    <w:rsid w:val="008F7308"/>
    <w:rsid w:val="009006A9"/>
    <w:rsid w:val="009131D8"/>
    <w:rsid w:val="0093340A"/>
    <w:rsid w:val="00935335"/>
    <w:rsid w:val="00941246"/>
    <w:rsid w:val="00941D11"/>
    <w:rsid w:val="009435A9"/>
    <w:rsid w:val="00964E37"/>
    <w:rsid w:val="009A2C46"/>
    <w:rsid w:val="009D5BA5"/>
    <w:rsid w:val="009E1791"/>
    <w:rsid w:val="009F1E82"/>
    <w:rsid w:val="00A00E6A"/>
    <w:rsid w:val="00A01864"/>
    <w:rsid w:val="00A12530"/>
    <w:rsid w:val="00A87065"/>
    <w:rsid w:val="00AA4476"/>
    <w:rsid w:val="00AB2A73"/>
    <w:rsid w:val="00AC65BE"/>
    <w:rsid w:val="00AD64AF"/>
    <w:rsid w:val="00AE1659"/>
    <w:rsid w:val="00AF0246"/>
    <w:rsid w:val="00B134A4"/>
    <w:rsid w:val="00B92353"/>
    <w:rsid w:val="00B94355"/>
    <w:rsid w:val="00BB1E01"/>
    <w:rsid w:val="00BC7A70"/>
    <w:rsid w:val="00BE1592"/>
    <w:rsid w:val="00C16231"/>
    <w:rsid w:val="00C34F25"/>
    <w:rsid w:val="00C47361"/>
    <w:rsid w:val="00C518C0"/>
    <w:rsid w:val="00C61644"/>
    <w:rsid w:val="00C628AF"/>
    <w:rsid w:val="00C731C7"/>
    <w:rsid w:val="00C74C8A"/>
    <w:rsid w:val="00CB719B"/>
    <w:rsid w:val="00CD0CC5"/>
    <w:rsid w:val="00CE6C9E"/>
    <w:rsid w:val="00CE76FC"/>
    <w:rsid w:val="00D02378"/>
    <w:rsid w:val="00D0478B"/>
    <w:rsid w:val="00D22354"/>
    <w:rsid w:val="00D56989"/>
    <w:rsid w:val="00D76288"/>
    <w:rsid w:val="00D81772"/>
    <w:rsid w:val="00DA1315"/>
    <w:rsid w:val="00DA4B03"/>
    <w:rsid w:val="00DB2B1F"/>
    <w:rsid w:val="00DC3C9B"/>
    <w:rsid w:val="00DC4E30"/>
    <w:rsid w:val="00DF5CE2"/>
    <w:rsid w:val="00E0652E"/>
    <w:rsid w:val="00E55820"/>
    <w:rsid w:val="00E70DA8"/>
    <w:rsid w:val="00EB1348"/>
    <w:rsid w:val="00EB6B73"/>
    <w:rsid w:val="00EE5784"/>
    <w:rsid w:val="00F01ABC"/>
    <w:rsid w:val="00F12FEB"/>
    <w:rsid w:val="00F133DB"/>
    <w:rsid w:val="00F466DC"/>
    <w:rsid w:val="00F73249"/>
    <w:rsid w:val="00F755A5"/>
    <w:rsid w:val="00F85A2B"/>
    <w:rsid w:val="00F918AA"/>
    <w:rsid w:val="00F945F9"/>
    <w:rsid w:val="00FD7D30"/>
    <w:rsid w:val="00FE2A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56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70D0"/>
    <w:rPr>
      <w:color w:val="0000FF"/>
      <w:u w:val="single"/>
    </w:rPr>
  </w:style>
  <w:style w:type="character" w:customStyle="1" w:styleId="docsum-authors">
    <w:name w:val="docsum-authors"/>
    <w:basedOn w:val="VarsaylanParagrafYazTipi"/>
    <w:rsid w:val="00D56989"/>
  </w:style>
  <w:style w:type="character" w:customStyle="1" w:styleId="docsum-journal-citation">
    <w:name w:val="docsum-journal-citation"/>
    <w:basedOn w:val="VarsaylanParagrafYazTipi"/>
    <w:rsid w:val="00D56989"/>
  </w:style>
  <w:style w:type="character" w:customStyle="1" w:styleId="Balk1Char">
    <w:name w:val="Başlık 1 Char"/>
    <w:basedOn w:val="VarsaylanParagrafYazTipi"/>
    <w:link w:val="Balk1"/>
    <w:uiPriority w:val="9"/>
    <w:rsid w:val="00D56989"/>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CE76FC"/>
    <w:pPr>
      <w:ind w:left="720"/>
      <w:contextualSpacing/>
    </w:pPr>
  </w:style>
  <w:style w:type="character" w:customStyle="1" w:styleId="period">
    <w:name w:val="period"/>
    <w:basedOn w:val="VarsaylanParagrafYazTipi"/>
    <w:rsid w:val="000F1637"/>
  </w:style>
  <w:style w:type="character" w:customStyle="1" w:styleId="cit">
    <w:name w:val="cit"/>
    <w:basedOn w:val="VarsaylanParagrafYazTipi"/>
    <w:rsid w:val="000F1637"/>
  </w:style>
  <w:style w:type="character" w:customStyle="1" w:styleId="authors-list-item">
    <w:name w:val="authors-list-item"/>
    <w:basedOn w:val="VarsaylanParagrafYazTipi"/>
    <w:rsid w:val="00B92353"/>
  </w:style>
  <w:style w:type="character" w:customStyle="1" w:styleId="author-sup-separator">
    <w:name w:val="author-sup-separator"/>
    <w:basedOn w:val="VarsaylanParagrafYazTipi"/>
    <w:rsid w:val="00B92353"/>
  </w:style>
  <w:style w:type="character" w:customStyle="1" w:styleId="comma">
    <w:name w:val="comma"/>
    <w:basedOn w:val="VarsaylanParagrafYazTipi"/>
    <w:rsid w:val="00B92353"/>
  </w:style>
  <w:style w:type="character" w:customStyle="1" w:styleId="jlqj4b">
    <w:name w:val="jlqj4b"/>
    <w:basedOn w:val="VarsaylanParagrafYazTipi"/>
    <w:rsid w:val="00776E28"/>
  </w:style>
  <w:style w:type="paragraph" w:styleId="NormalWeb">
    <w:name w:val="Normal (Web)"/>
    <w:basedOn w:val="Normal"/>
    <w:uiPriority w:val="99"/>
    <w:semiHidden/>
    <w:unhideWhenUsed/>
    <w:rsid w:val="005C79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D32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56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70D0"/>
    <w:rPr>
      <w:color w:val="0000FF"/>
      <w:u w:val="single"/>
    </w:rPr>
  </w:style>
  <w:style w:type="character" w:customStyle="1" w:styleId="docsum-authors">
    <w:name w:val="docsum-authors"/>
    <w:basedOn w:val="VarsaylanParagrafYazTipi"/>
    <w:rsid w:val="00D56989"/>
  </w:style>
  <w:style w:type="character" w:customStyle="1" w:styleId="docsum-journal-citation">
    <w:name w:val="docsum-journal-citation"/>
    <w:basedOn w:val="VarsaylanParagrafYazTipi"/>
    <w:rsid w:val="00D56989"/>
  </w:style>
  <w:style w:type="character" w:customStyle="1" w:styleId="Balk1Char">
    <w:name w:val="Başlık 1 Char"/>
    <w:basedOn w:val="VarsaylanParagrafYazTipi"/>
    <w:link w:val="Balk1"/>
    <w:uiPriority w:val="9"/>
    <w:rsid w:val="00D56989"/>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CE76FC"/>
    <w:pPr>
      <w:ind w:left="720"/>
      <w:contextualSpacing/>
    </w:pPr>
  </w:style>
  <w:style w:type="character" w:customStyle="1" w:styleId="period">
    <w:name w:val="period"/>
    <w:basedOn w:val="VarsaylanParagrafYazTipi"/>
    <w:rsid w:val="000F1637"/>
  </w:style>
  <w:style w:type="character" w:customStyle="1" w:styleId="cit">
    <w:name w:val="cit"/>
    <w:basedOn w:val="VarsaylanParagrafYazTipi"/>
    <w:rsid w:val="000F1637"/>
  </w:style>
  <w:style w:type="character" w:customStyle="1" w:styleId="authors-list-item">
    <w:name w:val="authors-list-item"/>
    <w:basedOn w:val="VarsaylanParagrafYazTipi"/>
    <w:rsid w:val="00B92353"/>
  </w:style>
  <w:style w:type="character" w:customStyle="1" w:styleId="author-sup-separator">
    <w:name w:val="author-sup-separator"/>
    <w:basedOn w:val="VarsaylanParagrafYazTipi"/>
    <w:rsid w:val="00B92353"/>
  </w:style>
  <w:style w:type="character" w:customStyle="1" w:styleId="comma">
    <w:name w:val="comma"/>
    <w:basedOn w:val="VarsaylanParagrafYazTipi"/>
    <w:rsid w:val="00B92353"/>
  </w:style>
  <w:style w:type="character" w:customStyle="1" w:styleId="jlqj4b">
    <w:name w:val="jlqj4b"/>
    <w:basedOn w:val="VarsaylanParagrafYazTipi"/>
    <w:rsid w:val="00776E28"/>
  </w:style>
  <w:style w:type="paragraph" w:styleId="NormalWeb">
    <w:name w:val="Normal (Web)"/>
    <w:basedOn w:val="Normal"/>
    <w:uiPriority w:val="99"/>
    <w:semiHidden/>
    <w:unhideWhenUsed/>
    <w:rsid w:val="005C79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D3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494">
      <w:bodyDiv w:val="1"/>
      <w:marLeft w:val="0"/>
      <w:marRight w:val="0"/>
      <w:marTop w:val="0"/>
      <w:marBottom w:val="0"/>
      <w:divBdr>
        <w:top w:val="none" w:sz="0" w:space="0" w:color="auto"/>
        <w:left w:val="none" w:sz="0" w:space="0" w:color="auto"/>
        <w:bottom w:val="none" w:sz="0" w:space="0" w:color="auto"/>
        <w:right w:val="none" w:sz="0" w:space="0" w:color="auto"/>
      </w:divBdr>
      <w:divsChild>
        <w:div w:id="179928320">
          <w:marLeft w:val="0"/>
          <w:marRight w:val="0"/>
          <w:marTop w:val="0"/>
          <w:marBottom w:val="0"/>
          <w:divBdr>
            <w:top w:val="none" w:sz="0" w:space="0" w:color="auto"/>
            <w:left w:val="none" w:sz="0" w:space="0" w:color="auto"/>
            <w:bottom w:val="none" w:sz="0" w:space="0" w:color="auto"/>
            <w:right w:val="none" w:sz="0" w:space="0" w:color="auto"/>
          </w:divBdr>
          <w:divsChild>
            <w:div w:id="6231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7427">
      <w:bodyDiv w:val="1"/>
      <w:marLeft w:val="0"/>
      <w:marRight w:val="0"/>
      <w:marTop w:val="0"/>
      <w:marBottom w:val="0"/>
      <w:divBdr>
        <w:top w:val="none" w:sz="0" w:space="0" w:color="auto"/>
        <w:left w:val="none" w:sz="0" w:space="0" w:color="auto"/>
        <w:bottom w:val="none" w:sz="0" w:space="0" w:color="auto"/>
        <w:right w:val="none" w:sz="0" w:space="0" w:color="auto"/>
      </w:divBdr>
      <w:divsChild>
        <w:div w:id="439183709">
          <w:marLeft w:val="547"/>
          <w:marRight w:val="0"/>
          <w:marTop w:val="96"/>
          <w:marBottom w:val="0"/>
          <w:divBdr>
            <w:top w:val="none" w:sz="0" w:space="0" w:color="auto"/>
            <w:left w:val="none" w:sz="0" w:space="0" w:color="auto"/>
            <w:bottom w:val="none" w:sz="0" w:space="0" w:color="auto"/>
            <w:right w:val="none" w:sz="0" w:space="0" w:color="auto"/>
          </w:divBdr>
        </w:div>
        <w:div w:id="1854492509">
          <w:marLeft w:val="547"/>
          <w:marRight w:val="0"/>
          <w:marTop w:val="96"/>
          <w:marBottom w:val="0"/>
          <w:divBdr>
            <w:top w:val="none" w:sz="0" w:space="0" w:color="auto"/>
            <w:left w:val="none" w:sz="0" w:space="0" w:color="auto"/>
            <w:bottom w:val="none" w:sz="0" w:space="0" w:color="auto"/>
            <w:right w:val="none" w:sz="0" w:space="0" w:color="auto"/>
          </w:divBdr>
        </w:div>
        <w:div w:id="1607931222">
          <w:marLeft w:val="547"/>
          <w:marRight w:val="0"/>
          <w:marTop w:val="96"/>
          <w:marBottom w:val="0"/>
          <w:divBdr>
            <w:top w:val="none" w:sz="0" w:space="0" w:color="auto"/>
            <w:left w:val="none" w:sz="0" w:space="0" w:color="auto"/>
            <w:bottom w:val="none" w:sz="0" w:space="0" w:color="auto"/>
            <w:right w:val="none" w:sz="0" w:space="0" w:color="auto"/>
          </w:divBdr>
        </w:div>
      </w:divsChild>
    </w:div>
    <w:div w:id="439105226">
      <w:bodyDiv w:val="1"/>
      <w:marLeft w:val="0"/>
      <w:marRight w:val="0"/>
      <w:marTop w:val="0"/>
      <w:marBottom w:val="0"/>
      <w:divBdr>
        <w:top w:val="none" w:sz="0" w:space="0" w:color="auto"/>
        <w:left w:val="none" w:sz="0" w:space="0" w:color="auto"/>
        <w:bottom w:val="none" w:sz="0" w:space="0" w:color="auto"/>
        <w:right w:val="none" w:sz="0" w:space="0" w:color="auto"/>
      </w:divBdr>
      <w:divsChild>
        <w:div w:id="848132811">
          <w:marLeft w:val="547"/>
          <w:marRight w:val="0"/>
          <w:marTop w:val="115"/>
          <w:marBottom w:val="0"/>
          <w:divBdr>
            <w:top w:val="none" w:sz="0" w:space="0" w:color="auto"/>
            <w:left w:val="none" w:sz="0" w:space="0" w:color="auto"/>
            <w:bottom w:val="none" w:sz="0" w:space="0" w:color="auto"/>
            <w:right w:val="none" w:sz="0" w:space="0" w:color="auto"/>
          </w:divBdr>
        </w:div>
        <w:div w:id="465858608">
          <w:marLeft w:val="547"/>
          <w:marRight w:val="0"/>
          <w:marTop w:val="115"/>
          <w:marBottom w:val="0"/>
          <w:divBdr>
            <w:top w:val="none" w:sz="0" w:space="0" w:color="auto"/>
            <w:left w:val="none" w:sz="0" w:space="0" w:color="auto"/>
            <w:bottom w:val="none" w:sz="0" w:space="0" w:color="auto"/>
            <w:right w:val="none" w:sz="0" w:space="0" w:color="auto"/>
          </w:divBdr>
        </w:div>
        <w:div w:id="540478092">
          <w:marLeft w:val="547"/>
          <w:marRight w:val="0"/>
          <w:marTop w:val="115"/>
          <w:marBottom w:val="0"/>
          <w:divBdr>
            <w:top w:val="none" w:sz="0" w:space="0" w:color="auto"/>
            <w:left w:val="none" w:sz="0" w:space="0" w:color="auto"/>
            <w:bottom w:val="none" w:sz="0" w:space="0" w:color="auto"/>
            <w:right w:val="none" w:sz="0" w:space="0" w:color="auto"/>
          </w:divBdr>
        </w:div>
      </w:divsChild>
    </w:div>
    <w:div w:id="465394105">
      <w:bodyDiv w:val="1"/>
      <w:marLeft w:val="0"/>
      <w:marRight w:val="0"/>
      <w:marTop w:val="0"/>
      <w:marBottom w:val="0"/>
      <w:divBdr>
        <w:top w:val="none" w:sz="0" w:space="0" w:color="auto"/>
        <w:left w:val="none" w:sz="0" w:space="0" w:color="auto"/>
        <w:bottom w:val="none" w:sz="0" w:space="0" w:color="auto"/>
        <w:right w:val="none" w:sz="0" w:space="0" w:color="auto"/>
      </w:divBdr>
      <w:divsChild>
        <w:div w:id="1967656767">
          <w:marLeft w:val="547"/>
          <w:marRight w:val="0"/>
          <w:marTop w:val="96"/>
          <w:marBottom w:val="0"/>
          <w:divBdr>
            <w:top w:val="none" w:sz="0" w:space="0" w:color="auto"/>
            <w:left w:val="none" w:sz="0" w:space="0" w:color="auto"/>
            <w:bottom w:val="none" w:sz="0" w:space="0" w:color="auto"/>
            <w:right w:val="none" w:sz="0" w:space="0" w:color="auto"/>
          </w:divBdr>
        </w:div>
        <w:div w:id="1534801754">
          <w:marLeft w:val="547"/>
          <w:marRight w:val="0"/>
          <w:marTop w:val="96"/>
          <w:marBottom w:val="0"/>
          <w:divBdr>
            <w:top w:val="none" w:sz="0" w:space="0" w:color="auto"/>
            <w:left w:val="none" w:sz="0" w:space="0" w:color="auto"/>
            <w:bottom w:val="none" w:sz="0" w:space="0" w:color="auto"/>
            <w:right w:val="none" w:sz="0" w:space="0" w:color="auto"/>
          </w:divBdr>
        </w:div>
        <w:div w:id="763919864">
          <w:marLeft w:val="547"/>
          <w:marRight w:val="0"/>
          <w:marTop w:val="96"/>
          <w:marBottom w:val="0"/>
          <w:divBdr>
            <w:top w:val="none" w:sz="0" w:space="0" w:color="auto"/>
            <w:left w:val="none" w:sz="0" w:space="0" w:color="auto"/>
            <w:bottom w:val="none" w:sz="0" w:space="0" w:color="auto"/>
            <w:right w:val="none" w:sz="0" w:space="0" w:color="auto"/>
          </w:divBdr>
        </w:div>
        <w:div w:id="1045451412">
          <w:marLeft w:val="547"/>
          <w:marRight w:val="0"/>
          <w:marTop w:val="96"/>
          <w:marBottom w:val="0"/>
          <w:divBdr>
            <w:top w:val="none" w:sz="0" w:space="0" w:color="auto"/>
            <w:left w:val="none" w:sz="0" w:space="0" w:color="auto"/>
            <w:bottom w:val="none" w:sz="0" w:space="0" w:color="auto"/>
            <w:right w:val="none" w:sz="0" w:space="0" w:color="auto"/>
          </w:divBdr>
        </w:div>
        <w:div w:id="197352033">
          <w:marLeft w:val="547"/>
          <w:marRight w:val="0"/>
          <w:marTop w:val="96"/>
          <w:marBottom w:val="0"/>
          <w:divBdr>
            <w:top w:val="none" w:sz="0" w:space="0" w:color="auto"/>
            <w:left w:val="none" w:sz="0" w:space="0" w:color="auto"/>
            <w:bottom w:val="none" w:sz="0" w:space="0" w:color="auto"/>
            <w:right w:val="none" w:sz="0" w:space="0" w:color="auto"/>
          </w:divBdr>
        </w:div>
        <w:div w:id="877813053">
          <w:marLeft w:val="547"/>
          <w:marRight w:val="0"/>
          <w:marTop w:val="96"/>
          <w:marBottom w:val="0"/>
          <w:divBdr>
            <w:top w:val="none" w:sz="0" w:space="0" w:color="auto"/>
            <w:left w:val="none" w:sz="0" w:space="0" w:color="auto"/>
            <w:bottom w:val="none" w:sz="0" w:space="0" w:color="auto"/>
            <w:right w:val="none" w:sz="0" w:space="0" w:color="auto"/>
          </w:divBdr>
        </w:div>
        <w:div w:id="711923681">
          <w:marLeft w:val="547"/>
          <w:marRight w:val="0"/>
          <w:marTop w:val="96"/>
          <w:marBottom w:val="0"/>
          <w:divBdr>
            <w:top w:val="none" w:sz="0" w:space="0" w:color="auto"/>
            <w:left w:val="none" w:sz="0" w:space="0" w:color="auto"/>
            <w:bottom w:val="none" w:sz="0" w:space="0" w:color="auto"/>
            <w:right w:val="none" w:sz="0" w:space="0" w:color="auto"/>
          </w:divBdr>
        </w:div>
      </w:divsChild>
    </w:div>
    <w:div w:id="564533622">
      <w:bodyDiv w:val="1"/>
      <w:marLeft w:val="0"/>
      <w:marRight w:val="0"/>
      <w:marTop w:val="0"/>
      <w:marBottom w:val="0"/>
      <w:divBdr>
        <w:top w:val="none" w:sz="0" w:space="0" w:color="auto"/>
        <w:left w:val="none" w:sz="0" w:space="0" w:color="auto"/>
        <w:bottom w:val="none" w:sz="0" w:space="0" w:color="auto"/>
        <w:right w:val="none" w:sz="0" w:space="0" w:color="auto"/>
      </w:divBdr>
    </w:div>
    <w:div w:id="699472183">
      <w:bodyDiv w:val="1"/>
      <w:marLeft w:val="0"/>
      <w:marRight w:val="0"/>
      <w:marTop w:val="0"/>
      <w:marBottom w:val="0"/>
      <w:divBdr>
        <w:top w:val="none" w:sz="0" w:space="0" w:color="auto"/>
        <w:left w:val="none" w:sz="0" w:space="0" w:color="auto"/>
        <w:bottom w:val="none" w:sz="0" w:space="0" w:color="auto"/>
        <w:right w:val="none" w:sz="0" w:space="0" w:color="auto"/>
      </w:divBdr>
    </w:div>
    <w:div w:id="724642330">
      <w:bodyDiv w:val="1"/>
      <w:marLeft w:val="0"/>
      <w:marRight w:val="0"/>
      <w:marTop w:val="0"/>
      <w:marBottom w:val="0"/>
      <w:divBdr>
        <w:top w:val="none" w:sz="0" w:space="0" w:color="auto"/>
        <w:left w:val="none" w:sz="0" w:space="0" w:color="auto"/>
        <w:bottom w:val="none" w:sz="0" w:space="0" w:color="auto"/>
        <w:right w:val="none" w:sz="0" w:space="0" w:color="auto"/>
      </w:divBdr>
      <w:divsChild>
        <w:div w:id="1190798790">
          <w:marLeft w:val="547"/>
          <w:marRight w:val="0"/>
          <w:marTop w:val="96"/>
          <w:marBottom w:val="0"/>
          <w:divBdr>
            <w:top w:val="none" w:sz="0" w:space="0" w:color="auto"/>
            <w:left w:val="none" w:sz="0" w:space="0" w:color="auto"/>
            <w:bottom w:val="none" w:sz="0" w:space="0" w:color="auto"/>
            <w:right w:val="none" w:sz="0" w:space="0" w:color="auto"/>
          </w:divBdr>
        </w:div>
        <w:div w:id="827014194">
          <w:marLeft w:val="547"/>
          <w:marRight w:val="0"/>
          <w:marTop w:val="96"/>
          <w:marBottom w:val="0"/>
          <w:divBdr>
            <w:top w:val="none" w:sz="0" w:space="0" w:color="auto"/>
            <w:left w:val="none" w:sz="0" w:space="0" w:color="auto"/>
            <w:bottom w:val="none" w:sz="0" w:space="0" w:color="auto"/>
            <w:right w:val="none" w:sz="0" w:space="0" w:color="auto"/>
          </w:divBdr>
        </w:div>
        <w:div w:id="514341556">
          <w:marLeft w:val="547"/>
          <w:marRight w:val="0"/>
          <w:marTop w:val="96"/>
          <w:marBottom w:val="0"/>
          <w:divBdr>
            <w:top w:val="none" w:sz="0" w:space="0" w:color="auto"/>
            <w:left w:val="none" w:sz="0" w:space="0" w:color="auto"/>
            <w:bottom w:val="none" w:sz="0" w:space="0" w:color="auto"/>
            <w:right w:val="none" w:sz="0" w:space="0" w:color="auto"/>
          </w:divBdr>
        </w:div>
        <w:div w:id="94129803">
          <w:marLeft w:val="547"/>
          <w:marRight w:val="0"/>
          <w:marTop w:val="96"/>
          <w:marBottom w:val="0"/>
          <w:divBdr>
            <w:top w:val="none" w:sz="0" w:space="0" w:color="auto"/>
            <w:left w:val="none" w:sz="0" w:space="0" w:color="auto"/>
            <w:bottom w:val="none" w:sz="0" w:space="0" w:color="auto"/>
            <w:right w:val="none" w:sz="0" w:space="0" w:color="auto"/>
          </w:divBdr>
        </w:div>
        <w:div w:id="290861184">
          <w:marLeft w:val="547"/>
          <w:marRight w:val="0"/>
          <w:marTop w:val="96"/>
          <w:marBottom w:val="0"/>
          <w:divBdr>
            <w:top w:val="none" w:sz="0" w:space="0" w:color="auto"/>
            <w:left w:val="none" w:sz="0" w:space="0" w:color="auto"/>
            <w:bottom w:val="none" w:sz="0" w:space="0" w:color="auto"/>
            <w:right w:val="none" w:sz="0" w:space="0" w:color="auto"/>
          </w:divBdr>
        </w:div>
      </w:divsChild>
    </w:div>
    <w:div w:id="1021204917">
      <w:bodyDiv w:val="1"/>
      <w:marLeft w:val="0"/>
      <w:marRight w:val="0"/>
      <w:marTop w:val="0"/>
      <w:marBottom w:val="0"/>
      <w:divBdr>
        <w:top w:val="none" w:sz="0" w:space="0" w:color="auto"/>
        <w:left w:val="none" w:sz="0" w:space="0" w:color="auto"/>
        <w:bottom w:val="none" w:sz="0" w:space="0" w:color="auto"/>
        <w:right w:val="none" w:sz="0" w:space="0" w:color="auto"/>
      </w:divBdr>
    </w:div>
    <w:div w:id="1240866318">
      <w:bodyDiv w:val="1"/>
      <w:marLeft w:val="0"/>
      <w:marRight w:val="0"/>
      <w:marTop w:val="0"/>
      <w:marBottom w:val="0"/>
      <w:divBdr>
        <w:top w:val="none" w:sz="0" w:space="0" w:color="auto"/>
        <w:left w:val="none" w:sz="0" w:space="0" w:color="auto"/>
        <w:bottom w:val="none" w:sz="0" w:space="0" w:color="auto"/>
        <w:right w:val="none" w:sz="0" w:space="0" w:color="auto"/>
      </w:divBdr>
      <w:divsChild>
        <w:div w:id="730544426">
          <w:marLeft w:val="0"/>
          <w:marRight w:val="0"/>
          <w:marTop w:val="0"/>
          <w:marBottom w:val="0"/>
          <w:divBdr>
            <w:top w:val="none" w:sz="0" w:space="0" w:color="auto"/>
            <w:left w:val="none" w:sz="0" w:space="0" w:color="auto"/>
            <w:bottom w:val="none" w:sz="0" w:space="0" w:color="auto"/>
            <w:right w:val="none" w:sz="0" w:space="0" w:color="auto"/>
          </w:divBdr>
          <w:divsChild>
            <w:div w:id="236132862">
              <w:marLeft w:val="0"/>
              <w:marRight w:val="0"/>
              <w:marTop w:val="0"/>
              <w:marBottom w:val="0"/>
              <w:divBdr>
                <w:top w:val="none" w:sz="0" w:space="0" w:color="auto"/>
                <w:left w:val="none" w:sz="0" w:space="0" w:color="auto"/>
                <w:bottom w:val="none" w:sz="0" w:space="0" w:color="auto"/>
                <w:right w:val="none" w:sz="0" w:space="0" w:color="auto"/>
              </w:divBdr>
              <w:divsChild>
                <w:div w:id="1067805534">
                  <w:marLeft w:val="0"/>
                  <w:marRight w:val="0"/>
                  <w:marTop w:val="0"/>
                  <w:marBottom w:val="0"/>
                  <w:divBdr>
                    <w:top w:val="none" w:sz="0" w:space="0" w:color="auto"/>
                    <w:left w:val="none" w:sz="0" w:space="0" w:color="auto"/>
                    <w:bottom w:val="none" w:sz="0" w:space="0" w:color="auto"/>
                    <w:right w:val="none" w:sz="0" w:space="0" w:color="auto"/>
                  </w:divBdr>
                  <w:divsChild>
                    <w:div w:id="1723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2978">
          <w:marLeft w:val="0"/>
          <w:marRight w:val="0"/>
          <w:marTop w:val="0"/>
          <w:marBottom w:val="0"/>
          <w:divBdr>
            <w:top w:val="none" w:sz="0" w:space="0" w:color="auto"/>
            <w:left w:val="none" w:sz="0" w:space="0" w:color="auto"/>
            <w:bottom w:val="none" w:sz="0" w:space="0" w:color="auto"/>
            <w:right w:val="none" w:sz="0" w:space="0" w:color="auto"/>
          </w:divBdr>
          <w:divsChild>
            <w:div w:id="1245384532">
              <w:marLeft w:val="0"/>
              <w:marRight w:val="0"/>
              <w:marTop w:val="0"/>
              <w:marBottom w:val="0"/>
              <w:divBdr>
                <w:top w:val="none" w:sz="0" w:space="0" w:color="auto"/>
                <w:left w:val="none" w:sz="0" w:space="0" w:color="auto"/>
                <w:bottom w:val="none" w:sz="0" w:space="0" w:color="auto"/>
                <w:right w:val="none" w:sz="0" w:space="0" w:color="auto"/>
              </w:divBdr>
              <w:divsChild>
                <w:div w:id="5325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70039">
      <w:bodyDiv w:val="1"/>
      <w:marLeft w:val="0"/>
      <w:marRight w:val="0"/>
      <w:marTop w:val="0"/>
      <w:marBottom w:val="0"/>
      <w:divBdr>
        <w:top w:val="none" w:sz="0" w:space="0" w:color="auto"/>
        <w:left w:val="none" w:sz="0" w:space="0" w:color="auto"/>
        <w:bottom w:val="none" w:sz="0" w:space="0" w:color="auto"/>
        <w:right w:val="none" w:sz="0" w:space="0" w:color="auto"/>
      </w:divBdr>
    </w:div>
    <w:div w:id="1499081170">
      <w:bodyDiv w:val="1"/>
      <w:marLeft w:val="0"/>
      <w:marRight w:val="0"/>
      <w:marTop w:val="0"/>
      <w:marBottom w:val="0"/>
      <w:divBdr>
        <w:top w:val="none" w:sz="0" w:space="0" w:color="auto"/>
        <w:left w:val="none" w:sz="0" w:space="0" w:color="auto"/>
        <w:bottom w:val="none" w:sz="0" w:space="0" w:color="auto"/>
        <w:right w:val="none" w:sz="0" w:space="0" w:color="auto"/>
      </w:divBdr>
      <w:divsChild>
        <w:div w:id="1145659891">
          <w:marLeft w:val="0"/>
          <w:marRight w:val="0"/>
          <w:marTop w:val="0"/>
          <w:marBottom w:val="0"/>
          <w:divBdr>
            <w:top w:val="none" w:sz="0" w:space="0" w:color="auto"/>
            <w:left w:val="none" w:sz="0" w:space="0" w:color="auto"/>
            <w:bottom w:val="none" w:sz="0" w:space="0" w:color="auto"/>
            <w:right w:val="none" w:sz="0" w:space="0" w:color="auto"/>
          </w:divBdr>
          <w:divsChild>
            <w:div w:id="1643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3102">
      <w:bodyDiv w:val="1"/>
      <w:marLeft w:val="0"/>
      <w:marRight w:val="0"/>
      <w:marTop w:val="0"/>
      <w:marBottom w:val="0"/>
      <w:divBdr>
        <w:top w:val="none" w:sz="0" w:space="0" w:color="auto"/>
        <w:left w:val="none" w:sz="0" w:space="0" w:color="auto"/>
        <w:bottom w:val="none" w:sz="0" w:space="0" w:color="auto"/>
        <w:right w:val="none" w:sz="0" w:space="0" w:color="auto"/>
      </w:divBdr>
    </w:div>
    <w:div w:id="1958487002">
      <w:bodyDiv w:val="1"/>
      <w:marLeft w:val="0"/>
      <w:marRight w:val="0"/>
      <w:marTop w:val="0"/>
      <w:marBottom w:val="0"/>
      <w:divBdr>
        <w:top w:val="none" w:sz="0" w:space="0" w:color="auto"/>
        <w:left w:val="none" w:sz="0" w:space="0" w:color="auto"/>
        <w:bottom w:val="none" w:sz="0" w:space="0" w:color="auto"/>
        <w:right w:val="none" w:sz="0" w:space="0" w:color="auto"/>
      </w:divBdr>
      <w:divsChild>
        <w:div w:id="1248879747">
          <w:marLeft w:val="547"/>
          <w:marRight w:val="0"/>
          <w:marTop w:val="96"/>
          <w:marBottom w:val="0"/>
          <w:divBdr>
            <w:top w:val="none" w:sz="0" w:space="0" w:color="auto"/>
            <w:left w:val="none" w:sz="0" w:space="0" w:color="auto"/>
            <w:bottom w:val="none" w:sz="0" w:space="0" w:color="auto"/>
            <w:right w:val="none" w:sz="0" w:space="0" w:color="auto"/>
          </w:divBdr>
        </w:div>
        <w:div w:id="747384601">
          <w:marLeft w:val="547"/>
          <w:marRight w:val="0"/>
          <w:marTop w:val="96"/>
          <w:marBottom w:val="0"/>
          <w:divBdr>
            <w:top w:val="none" w:sz="0" w:space="0" w:color="auto"/>
            <w:left w:val="none" w:sz="0" w:space="0" w:color="auto"/>
            <w:bottom w:val="none" w:sz="0" w:space="0" w:color="auto"/>
            <w:right w:val="none" w:sz="0" w:space="0" w:color="auto"/>
          </w:divBdr>
        </w:div>
        <w:div w:id="122522225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i.ac.uk/ipd/imgt/hla/dpb.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Teoman</cp:lastModifiedBy>
  <cp:revision>2</cp:revision>
  <cp:lastPrinted>2021-03-01T14:36:00Z</cp:lastPrinted>
  <dcterms:created xsi:type="dcterms:W3CDTF">2021-04-20T14:46:00Z</dcterms:created>
  <dcterms:modified xsi:type="dcterms:W3CDTF">2021-04-20T14:46:00Z</dcterms:modified>
</cp:coreProperties>
</file>